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7E170" w14:textId="77777777" w:rsidR="00D8007D" w:rsidRPr="00E933C2" w:rsidRDefault="00D8007D" w:rsidP="009D25C1">
      <w:pPr>
        <w:pStyle w:val="Sansinterligne"/>
        <w:spacing w:line="276" w:lineRule="auto"/>
        <w:jc w:val="center"/>
        <w:rPr>
          <w:rFonts w:asciiTheme="minorHAnsi" w:hAnsiTheme="minorHAnsi" w:cstheme="minorHAnsi"/>
          <w:b/>
          <w:szCs w:val="24"/>
        </w:rPr>
      </w:pPr>
      <w:r w:rsidRPr="00E933C2">
        <w:rPr>
          <w:rFonts w:asciiTheme="minorHAnsi" w:hAnsiTheme="minorHAnsi" w:cstheme="minorHAnsi"/>
          <w:b/>
          <w:szCs w:val="24"/>
        </w:rPr>
        <w:t>Rentrée scolaire</w:t>
      </w:r>
      <w:r w:rsidR="00E933C2">
        <w:rPr>
          <w:rFonts w:asciiTheme="minorHAnsi" w:hAnsiTheme="minorHAnsi" w:cstheme="minorHAnsi"/>
          <w:b/>
          <w:szCs w:val="24"/>
        </w:rPr>
        <w:t> </w:t>
      </w:r>
      <w:r w:rsidRPr="00E933C2">
        <w:rPr>
          <w:rFonts w:asciiTheme="minorHAnsi" w:hAnsiTheme="minorHAnsi" w:cstheme="minorHAnsi"/>
          <w:b/>
          <w:szCs w:val="24"/>
        </w:rPr>
        <w:t>2020</w:t>
      </w:r>
    </w:p>
    <w:p w14:paraId="0670496D" w14:textId="77777777" w:rsidR="00390CBD" w:rsidRDefault="000F3CB0" w:rsidP="009D25C1">
      <w:pPr>
        <w:pStyle w:val="Sansinterligne"/>
        <w:spacing w:line="276" w:lineRule="auto"/>
        <w:jc w:val="center"/>
        <w:rPr>
          <w:rFonts w:asciiTheme="minorHAnsi" w:hAnsiTheme="minorHAnsi" w:cstheme="minorHAnsi"/>
          <w:b/>
          <w:sz w:val="23"/>
          <w:szCs w:val="23"/>
        </w:rPr>
      </w:pPr>
      <w:r w:rsidRPr="00E933C2">
        <w:rPr>
          <w:rFonts w:asciiTheme="minorHAnsi" w:hAnsiTheme="minorHAnsi" w:cstheme="minorHAnsi"/>
          <w:b/>
          <w:sz w:val="23"/>
          <w:szCs w:val="23"/>
        </w:rPr>
        <w:t>Principes et priorités pédagogiques des enseignements artistiques</w:t>
      </w:r>
      <w:r w:rsidR="009D5B2C" w:rsidRPr="00E933C2">
        <w:rPr>
          <w:rFonts w:asciiTheme="minorHAnsi" w:hAnsiTheme="minorHAnsi" w:cstheme="minorHAnsi"/>
          <w:b/>
          <w:sz w:val="23"/>
          <w:szCs w:val="23"/>
        </w:rPr>
        <w:t xml:space="preserve"> (EA)</w:t>
      </w:r>
      <w:r w:rsidRPr="00E933C2">
        <w:rPr>
          <w:rFonts w:asciiTheme="minorHAnsi" w:hAnsiTheme="minorHAnsi" w:cstheme="minorHAnsi"/>
          <w:b/>
          <w:sz w:val="23"/>
          <w:szCs w:val="23"/>
        </w:rPr>
        <w:t xml:space="preserve"> de la scolarité obligatoire (arts plastiques, éducation musicale et histoire des arts) pour</w:t>
      </w:r>
      <w:r w:rsidR="007C407F" w:rsidRPr="00E933C2">
        <w:rPr>
          <w:rFonts w:asciiTheme="minorHAnsi" w:hAnsiTheme="minorHAnsi" w:cstheme="minorHAnsi"/>
          <w:b/>
          <w:sz w:val="23"/>
          <w:szCs w:val="23"/>
        </w:rPr>
        <w:t xml:space="preserve"> l</w:t>
      </w:r>
      <w:r w:rsidRPr="00E933C2">
        <w:rPr>
          <w:rFonts w:asciiTheme="minorHAnsi" w:hAnsiTheme="minorHAnsi" w:cstheme="minorHAnsi"/>
          <w:b/>
          <w:sz w:val="23"/>
          <w:szCs w:val="23"/>
        </w:rPr>
        <w:t>es cycles</w:t>
      </w:r>
      <w:r w:rsidR="00611B3E" w:rsidRPr="00E933C2">
        <w:rPr>
          <w:rFonts w:asciiTheme="minorHAnsi" w:hAnsiTheme="minorHAnsi" w:cstheme="minorHAnsi"/>
          <w:b/>
          <w:sz w:val="23"/>
          <w:szCs w:val="23"/>
        </w:rPr>
        <w:t> </w:t>
      </w:r>
      <w:r w:rsidRPr="00E933C2">
        <w:rPr>
          <w:rFonts w:asciiTheme="minorHAnsi" w:hAnsiTheme="minorHAnsi" w:cstheme="minorHAnsi"/>
          <w:b/>
          <w:sz w:val="23"/>
          <w:szCs w:val="23"/>
        </w:rPr>
        <w:t>3 et 4</w:t>
      </w:r>
    </w:p>
    <w:p w14:paraId="1CBD95DE" w14:textId="120D809A" w:rsidR="007B499B" w:rsidRPr="007B499B" w:rsidRDefault="007B499B" w:rsidP="009D25C1">
      <w:pPr>
        <w:pStyle w:val="Sansinterligne"/>
        <w:spacing w:line="276" w:lineRule="auto"/>
        <w:jc w:val="center"/>
        <w:rPr>
          <w:rFonts w:asciiTheme="minorHAnsi" w:hAnsiTheme="minorHAnsi" w:cstheme="minorHAnsi"/>
          <w:i/>
          <w:sz w:val="23"/>
          <w:szCs w:val="23"/>
        </w:rPr>
      </w:pPr>
      <w:r w:rsidRPr="007B499B">
        <w:rPr>
          <w:rFonts w:asciiTheme="minorHAnsi" w:hAnsiTheme="minorHAnsi" w:cstheme="minorHAnsi"/>
          <w:i/>
          <w:sz w:val="23"/>
          <w:szCs w:val="23"/>
        </w:rPr>
        <w:t xml:space="preserve">Groupe IGESR- EEA / </w:t>
      </w:r>
      <w:r w:rsidR="00DF52F9">
        <w:rPr>
          <w:rFonts w:asciiTheme="minorHAnsi" w:hAnsiTheme="minorHAnsi" w:cstheme="minorHAnsi"/>
          <w:i/>
          <w:sz w:val="23"/>
          <w:szCs w:val="23"/>
        </w:rPr>
        <w:t xml:space="preserve">24 </w:t>
      </w:r>
      <w:r w:rsidRPr="007B499B">
        <w:rPr>
          <w:rFonts w:asciiTheme="minorHAnsi" w:hAnsiTheme="minorHAnsi" w:cstheme="minorHAnsi"/>
          <w:i/>
          <w:sz w:val="23"/>
          <w:szCs w:val="23"/>
        </w:rPr>
        <w:t>Ao</w:t>
      </w:r>
      <w:r w:rsidR="002D135E">
        <w:rPr>
          <w:rFonts w:asciiTheme="minorHAnsi" w:hAnsiTheme="minorHAnsi" w:cstheme="minorHAnsi"/>
          <w:i/>
          <w:sz w:val="23"/>
          <w:szCs w:val="23"/>
        </w:rPr>
        <w:t>û</w:t>
      </w:r>
      <w:r w:rsidRPr="007B499B">
        <w:rPr>
          <w:rFonts w:asciiTheme="minorHAnsi" w:hAnsiTheme="minorHAnsi" w:cstheme="minorHAnsi"/>
          <w:i/>
          <w:sz w:val="23"/>
          <w:szCs w:val="23"/>
        </w:rPr>
        <w:t>t 2010</w:t>
      </w:r>
    </w:p>
    <w:p w14:paraId="302B3320" w14:textId="77777777" w:rsidR="00D8007D" w:rsidRPr="00F5359B" w:rsidRDefault="00D8007D" w:rsidP="002439D9">
      <w:pPr>
        <w:pStyle w:val="Sansinterligne"/>
        <w:jc w:val="both"/>
        <w:rPr>
          <w:rFonts w:asciiTheme="minorHAnsi" w:hAnsiTheme="minorHAnsi" w:cstheme="minorHAnsi"/>
          <w:b/>
          <w:sz w:val="10"/>
          <w:szCs w:val="10"/>
        </w:rPr>
      </w:pPr>
    </w:p>
    <w:p w14:paraId="0455256D" w14:textId="77777777" w:rsidR="00655BEC" w:rsidRPr="00864E41" w:rsidRDefault="00655BEC" w:rsidP="00864E41">
      <w:pPr>
        <w:pStyle w:val="Sansinterligne"/>
        <w:spacing w:line="276" w:lineRule="auto"/>
        <w:jc w:val="both"/>
        <w:rPr>
          <w:rFonts w:asciiTheme="minorHAnsi" w:hAnsiTheme="minorHAnsi" w:cstheme="minorHAnsi"/>
          <w:b/>
          <w:sz w:val="23"/>
          <w:szCs w:val="23"/>
        </w:rPr>
      </w:pPr>
      <w:r w:rsidRPr="00864E41">
        <w:rPr>
          <w:rFonts w:asciiTheme="minorHAnsi" w:hAnsiTheme="minorHAnsi" w:cstheme="minorHAnsi"/>
          <w:b/>
          <w:sz w:val="23"/>
          <w:szCs w:val="23"/>
        </w:rPr>
        <w:t>Préambule</w:t>
      </w:r>
    </w:p>
    <w:p w14:paraId="51896F0F" w14:textId="77777777" w:rsidR="00E8781D" w:rsidRPr="00F5359B" w:rsidRDefault="009D25C1" w:rsidP="00D8007D">
      <w:pPr>
        <w:spacing w:line="264" w:lineRule="auto"/>
        <w:jc w:val="both"/>
        <w:rPr>
          <w:rFonts w:asciiTheme="minorHAnsi" w:hAnsiTheme="minorHAnsi" w:cstheme="minorHAnsi"/>
          <w:i/>
          <w:sz w:val="22"/>
          <w:szCs w:val="22"/>
        </w:rPr>
      </w:pPr>
      <w:r>
        <w:rPr>
          <w:rFonts w:asciiTheme="minorHAnsi" w:hAnsiTheme="minorHAnsi" w:cstheme="minorHAnsi"/>
          <w:i/>
          <w:sz w:val="22"/>
          <w:szCs w:val="22"/>
        </w:rPr>
        <w:t xml:space="preserve">La </w:t>
      </w:r>
      <w:r w:rsidR="00EE3CBB" w:rsidRPr="00D8007D">
        <w:rPr>
          <w:rFonts w:asciiTheme="minorHAnsi" w:hAnsiTheme="minorHAnsi" w:cstheme="minorHAnsi"/>
          <w:i/>
          <w:sz w:val="22"/>
          <w:szCs w:val="22"/>
        </w:rPr>
        <w:t>rentrée de septembre au collège, comme au lycée par ailleurs</w:t>
      </w:r>
      <w:r>
        <w:rPr>
          <w:rFonts w:asciiTheme="minorHAnsi" w:hAnsiTheme="minorHAnsi" w:cstheme="minorHAnsi"/>
          <w:i/>
          <w:sz w:val="22"/>
          <w:szCs w:val="22"/>
        </w:rPr>
        <w:t>,</w:t>
      </w:r>
      <w:r w:rsidR="00EE3CBB" w:rsidRPr="00D8007D">
        <w:rPr>
          <w:rFonts w:asciiTheme="minorHAnsi" w:hAnsiTheme="minorHAnsi" w:cstheme="minorHAnsi"/>
          <w:i/>
          <w:sz w:val="22"/>
          <w:szCs w:val="22"/>
        </w:rPr>
        <w:t xml:space="preserve"> </w:t>
      </w:r>
      <w:r w:rsidRPr="00D8007D">
        <w:rPr>
          <w:rFonts w:asciiTheme="minorHAnsi" w:hAnsiTheme="minorHAnsi" w:cstheme="minorHAnsi"/>
          <w:i/>
          <w:sz w:val="22"/>
          <w:szCs w:val="22"/>
        </w:rPr>
        <w:t>ne pourra se faire à l’identique des années précédentes. Malgré les conduites pédagogiques mises en place lors de l’entrée dans le confinement, puis dans le cadre de la reprise en</w:t>
      </w:r>
      <w:r>
        <w:rPr>
          <w:rFonts w:asciiTheme="minorHAnsi" w:hAnsiTheme="minorHAnsi" w:cstheme="minorHAnsi"/>
          <w:i/>
          <w:sz w:val="22"/>
          <w:szCs w:val="22"/>
        </w:rPr>
        <w:t xml:space="preserve"> mai et en</w:t>
      </w:r>
      <w:r w:rsidRPr="00D8007D">
        <w:rPr>
          <w:rFonts w:asciiTheme="minorHAnsi" w:hAnsiTheme="minorHAnsi" w:cstheme="minorHAnsi"/>
          <w:i/>
          <w:sz w:val="22"/>
          <w:szCs w:val="22"/>
        </w:rPr>
        <w:t xml:space="preserve"> juin, les élèves auront rencontré des difficultés de différentes natures et des possibilités diverses de s’inscrire dans le continuum des apprentissages. </w:t>
      </w:r>
      <w:r>
        <w:rPr>
          <w:rFonts w:asciiTheme="minorHAnsi" w:hAnsiTheme="minorHAnsi" w:cstheme="minorHAnsi"/>
          <w:i/>
          <w:sz w:val="22"/>
          <w:szCs w:val="22"/>
        </w:rPr>
        <w:t>I</w:t>
      </w:r>
      <w:r w:rsidRPr="00D8007D">
        <w:rPr>
          <w:rFonts w:asciiTheme="minorHAnsi" w:hAnsiTheme="minorHAnsi" w:cstheme="minorHAnsi"/>
          <w:i/>
          <w:sz w:val="22"/>
          <w:szCs w:val="22"/>
        </w:rPr>
        <w:t>l sera peut-être toujours nécessaire de prendre en compte les ressentis, les vécus, voire les traumatismes des élèves comme ceux des personnels.</w:t>
      </w:r>
      <w:r>
        <w:rPr>
          <w:rFonts w:asciiTheme="minorHAnsi" w:hAnsiTheme="minorHAnsi" w:cstheme="minorHAnsi"/>
          <w:i/>
          <w:sz w:val="22"/>
          <w:szCs w:val="22"/>
        </w:rPr>
        <w:t xml:space="preserve"> En outre, différents sc</w:t>
      </w:r>
      <w:r w:rsidR="002D135E">
        <w:rPr>
          <w:rFonts w:asciiTheme="minorHAnsi" w:hAnsiTheme="minorHAnsi" w:cstheme="minorHAnsi"/>
          <w:i/>
          <w:sz w:val="22"/>
          <w:szCs w:val="22"/>
        </w:rPr>
        <w:t>énarios</w:t>
      </w:r>
      <w:r>
        <w:rPr>
          <w:rFonts w:asciiTheme="minorHAnsi" w:hAnsiTheme="minorHAnsi" w:cstheme="minorHAnsi"/>
          <w:i/>
          <w:sz w:val="22"/>
          <w:szCs w:val="22"/>
        </w:rPr>
        <w:t xml:space="preserve"> sont possibles en fonction de la situation sanitaire : enseignements </w:t>
      </w:r>
      <w:r w:rsidR="00EE3CBB" w:rsidRPr="00D8007D">
        <w:rPr>
          <w:rFonts w:asciiTheme="minorHAnsi" w:hAnsiTheme="minorHAnsi" w:cstheme="minorHAnsi"/>
          <w:i/>
          <w:sz w:val="22"/>
          <w:szCs w:val="22"/>
        </w:rPr>
        <w:t xml:space="preserve">totalement en présentiel, en présentiel avec des modalités d’alternance entre des enseignements et des activités éducatives, dans une forme hybridant un enseignement en présentiel et en </w:t>
      </w:r>
      <w:proofErr w:type="spellStart"/>
      <w:r w:rsidR="00EE3CBB" w:rsidRPr="00D8007D">
        <w:rPr>
          <w:rFonts w:asciiTheme="minorHAnsi" w:hAnsiTheme="minorHAnsi" w:cstheme="minorHAnsi"/>
          <w:i/>
          <w:sz w:val="22"/>
          <w:szCs w:val="22"/>
        </w:rPr>
        <w:t>distanciel</w:t>
      </w:r>
      <w:proofErr w:type="spellEnd"/>
      <w:r w:rsidR="00EE3CBB" w:rsidRPr="00D8007D">
        <w:rPr>
          <w:rFonts w:asciiTheme="minorHAnsi" w:hAnsiTheme="minorHAnsi" w:cstheme="minorHAnsi"/>
          <w:i/>
          <w:sz w:val="22"/>
          <w:szCs w:val="22"/>
        </w:rPr>
        <w:t xml:space="preserve">, dans un retour à un tout en </w:t>
      </w:r>
      <w:proofErr w:type="spellStart"/>
      <w:r w:rsidR="00EE3CBB" w:rsidRPr="00D8007D">
        <w:rPr>
          <w:rFonts w:asciiTheme="minorHAnsi" w:hAnsiTheme="minorHAnsi" w:cstheme="minorHAnsi"/>
          <w:i/>
          <w:sz w:val="22"/>
          <w:szCs w:val="22"/>
        </w:rPr>
        <w:t>distanciel</w:t>
      </w:r>
      <w:proofErr w:type="spellEnd"/>
      <w:r w:rsidR="00EE3CBB" w:rsidRPr="00D8007D">
        <w:rPr>
          <w:rFonts w:asciiTheme="minorHAnsi" w:hAnsiTheme="minorHAnsi" w:cstheme="minorHAnsi"/>
          <w:i/>
          <w:sz w:val="22"/>
          <w:szCs w:val="22"/>
        </w:rPr>
        <w:t>…</w:t>
      </w:r>
    </w:p>
    <w:p w14:paraId="20766F96" w14:textId="77777777" w:rsidR="00655BEC" w:rsidRPr="00864E41" w:rsidRDefault="00655BEC" w:rsidP="00CE2DD1">
      <w:pPr>
        <w:pStyle w:val="Sansinterligne"/>
        <w:jc w:val="both"/>
        <w:rPr>
          <w:rFonts w:asciiTheme="minorHAnsi" w:hAnsiTheme="minorHAnsi" w:cstheme="minorHAnsi"/>
          <w:sz w:val="10"/>
          <w:szCs w:val="10"/>
        </w:rPr>
      </w:pPr>
    </w:p>
    <w:p w14:paraId="7AA39EDC" w14:textId="77777777" w:rsidR="00EE3CBB" w:rsidRPr="00864E41" w:rsidRDefault="00CE2DD1" w:rsidP="00864E41">
      <w:pPr>
        <w:spacing w:line="276" w:lineRule="auto"/>
        <w:jc w:val="both"/>
        <w:rPr>
          <w:rFonts w:asciiTheme="minorHAnsi" w:hAnsiTheme="minorHAnsi" w:cstheme="minorHAnsi"/>
          <w:b/>
          <w:sz w:val="23"/>
          <w:szCs w:val="23"/>
        </w:rPr>
      </w:pPr>
      <w:r w:rsidRPr="00864E41">
        <w:rPr>
          <w:rFonts w:asciiTheme="minorHAnsi" w:hAnsiTheme="minorHAnsi" w:cstheme="minorHAnsi"/>
          <w:b/>
          <w:sz w:val="23"/>
          <w:szCs w:val="23"/>
        </w:rPr>
        <w:t>Pour la rentrée</w:t>
      </w:r>
      <w:r w:rsidR="00E933C2">
        <w:rPr>
          <w:rFonts w:asciiTheme="minorHAnsi" w:hAnsiTheme="minorHAnsi" w:cstheme="minorHAnsi"/>
          <w:b/>
          <w:sz w:val="23"/>
          <w:szCs w:val="23"/>
        </w:rPr>
        <w:t> </w:t>
      </w:r>
      <w:r w:rsidRPr="00864E41">
        <w:rPr>
          <w:rFonts w:asciiTheme="minorHAnsi" w:hAnsiTheme="minorHAnsi" w:cstheme="minorHAnsi"/>
          <w:b/>
          <w:sz w:val="23"/>
          <w:szCs w:val="23"/>
        </w:rPr>
        <w:t>2020, u</w:t>
      </w:r>
      <w:r w:rsidR="00EE3CBB" w:rsidRPr="00864E41">
        <w:rPr>
          <w:rFonts w:asciiTheme="minorHAnsi" w:hAnsiTheme="minorHAnsi" w:cstheme="minorHAnsi"/>
          <w:b/>
          <w:sz w:val="23"/>
          <w:szCs w:val="23"/>
        </w:rPr>
        <w:t xml:space="preserve">ne approche commune à tous les enseignements artistiques </w:t>
      </w:r>
      <w:r w:rsidR="00D8007D" w:rsidRPr="00864E41">
        <w:rPr>
          <w:rFonts w:asciiTheme="minorHAnsi" w:hAnsiTheme="minorHAnsi" w:cstheme="minorHAnsi"/>
          <w:b/>
          <w:sz w:val="23"/>
          <w:szCs w:val="23"/>
        </w:rPr>
        <w:t>dans les cycles</w:t>
      </w:r>
      <w:r w:rsidR="00E933C2">
        <w:rPr>
          <w:rFonts w:asciiTheme="minorHAnsi" w:hAnsiTheme="minorHAnsi" w:cstheme="minorHAnsi"/>
          <w:b/>
          <w:sz w:val="23"/>
          <w:szCs w:val="23"/>
        </w:rPr>
        <w:t> </w:t>
      </w:r>
      <w:r w:rsidR="00D8007D" w:rsidRPr="00864E41">
        <w:rPr>
          <w:rFonts w:asciiTheme="minorHAnsi" w:hAnsiTheme="minorHAnsi" w:cstheme="minorHAnsi"/>
          <w:b/>
          <w:sz w:val="23"/>
          <w:szCs w:val="23"/>
        </w:rPr>
        <w:t xml:space="preserve">3 et 4 </w:t>
      </w:r>
    </w:p>
    <w:p w14:paraId="72126829" w14:textId="77777777" w:rsidR="00AD04C0" w:rsidRDefault="00EE3CBB" w:rsidP="00D8007D">
      <w:pPr>
        <w:spacing w:line="264" w:lineRule="auto"/>
        <w:jc w:val="both"/>
        <w:rPr>
          <w:rFonts w:asciiTheme="minorHAnsi" w:hAnsiTheme="minorHAnsi" w:cstheme="minorHAnsi"/>
          <w:sz w:val="22"/>
          <w:szCs w:val="22"/>
        </w:rPr>
      </w:pPr>
      <w:r w:rsidRPr="00D8007D">
        <w:rPr>
          <w:rFonts w:asciiTheme="minorHAnsi" w:hAnsiTheme="minorHAnsi" w:cstheme="minorHAnsi"/>
          <w:sz w:val="22"/>
          <w:szCs w:val="22"/>
        </w:rPr>
        <w:t>Un cadre commun aux arts plastiques, à l’éducation musicale et à l’histoire des arts est proposé pour les cycles</w:t>
      </w:r>
      <w:r w:rsidR="00E933C2">
        <w:rPr>
          <w:rFonts w:asciiTheme="minorHAnsi" w:hAnsiTheme="minorHAnsi" w:cstheme="minorHAnsi"/>
          <w:sz w:val="22"/>
          <w:szCs w:val="22"/>
        </w:rPr>
        <w:t> </w:t>
      </w:r>
      <w:r w:rsidRPr="00D8007D">
        <w:rPr>
          <w:rFonts w:asciiTheme="minorHAnsi" w:hAnsiTheme="minorHAnsi" w:cstheme="minorHAnsi"/>
          <w:sz w:val="22"/>
          <w:szCs w:val="22"/>
        </w:rPr>
        <w:t xml:space="preserve">3 et 4. </w:t>
      </w:r>
      <w:r w:rsidR="00CE2DD1" w:rsidRPr="00D8007D">
        <w:rPr>
          <w:rFonts w:asciiTheme="minorHAnsi" w:hAnsiTheme="minorHAnsi" w:cstheme="minorHAnsi"/>
          <w:sz w:val="22"/>
          <w:szCs w:val="22"/>
        </w:rPr>
        <w:t>Il apparaît essentiel qu’il puisse se décliner localement par EA.</w:t>
      </w:r>
      <w:r w:rsidR="00CE2DD1">
        <w:rPr>
          <w:rFonts w:asciiTheme="minorHAnsi" w:hAnsiTheme="minorHAnsi" w:cstheme="minorHAnsi"/>
          <w:sz w:val="22"/>
          <w:szCs w:val="22"/>
        </w:rPr>
        <w:t xml:space="preserve"> </w:t>
      </w:r>
      <w:r w:rsidRPr="00D8007D">
        <w:rPr>
          <w:rFonts w:asciiTheme="minorHAnsi" w:hAnsiTheme="minorHAnsi" w:cstheme="minorHAnsi"/>
          <w:sz w:val="22"/>
          <w:szCs w:val="22"/>
        </w:rPr>
        <w:t xml:space="preserve">Il </w:t>
      </w:r>
      <w:r w:rsidR="00724A1E">
        <w:rPr>
          <w:rFonts w:asciiTheme="minorHAnsi" w:hAnsiTheme="minorHAnsi" w:cstheme="minorHAnsi"/>
          <w:sz w:val="22"/>
          <w:szCs w:val="22"/>
        </w:rPr>
        <w:t>s’adresse</w:t>
      </w:r>
      <w:r w:rsidRPr="00D8007D">
        <w:rPr>
          <w:rFonts w:asciiTheme="minorHAnsi" w:hAnsiTheme="minorHAnsi" w:cstheme="minorHAnsi"/>
          <w:sz w:val="22"/>
          <w:szCs w:val="22"/>
        </w:rPr>
        <w:t xml:space="preserve"> également </w:t>
      </w:r>
      <w:r w:rsidR="00595B5F">
        <w:rPr>
          <w:rFonts w:asciiTheme="minorHAnsi" w:hAnsiTheme="minorHAnsi" w:cstheme="minorHAnsi"/>
          <w:sz w:val="22"/>
          <w:szCs w:val="22"/>
        </w:rPr>
        <w:t>aux</w:t>
      </w:r>
      <w:r w:rsidRPr="00D8007D">
        <w:rPr>
          <w:rFonts w:asciiTheme="minorHAnsi" w:hAnsiTheme="minorHAnsi" w:cstheme="minorHAnsi"/>
          <w:sz w:val="22"/>
          <w:szCs w:val="22"/>
        </w:rPr>
        <w:t xml:space="preserve"> classes à horaire aménagé</w:t>
      </w:r>
      <w:r w:rsidR="00724A1E">
        <w:rPr>
          <w:rFonts w:asciiTheme="minorHAnsi" w:hAnsiTheme="minorHAnsi" w:cstheme="minorHAnsi"/>
          <w:sz w:val="22"/>
          <w:szCs w:val="22"/>
        </w:rPr>
        <w:t>,</w:t>
      </w:r>
      <w:r w:rsidRPr="00D8007D">
        <w:rPr>
          <w:rFonts w:asciiTheme="minorHAnsi" w:hAnsiTheme="minorHAnsi" w:cstheme="minorHAnsi"/>
          <w:sz w:val="22"/>
          <w:szCs w:val="22"/>
        </w:rPr>
        <w:t xml:space="preserve"> dans les différents domaines artistiques</w:t>
      </w:r>
      <w:r w:rsidR="00724A1E">
        <w:rPr>
          <w:rFonts w:asciiTheme="minorHAnsi" w:hAnsiTheme="minorHAnsi" w:cstheme="minorHAnsi"/>
          <w:sz w:val="22"/>
          <w:szCs w:val="22"/>
        </w:rPr>
        <w:t xml:space="preserve"> concernés</w:t>
      </w:r>
      <w:r w:rsidRPr="00D8007D">
        <w:rPr>
          <w:rFonts w:asciiTheme="minorHAnsi" w:hAnsiTheme="minorHAnsi" w:cstheme="minorHAnsi"/>
          <w:sz w:val="22"/>
          <w:szCs w:val="22"/>
        </w:rPr>
        <w:t xml:space="preserve"> (musique, danse, théâtre, arts plastiques, cinéma-audiovisuel, etc.)</w:t>
      </w:r>
      <w:r w:rsidR="00595B5F">
        <w:rPr>
          <w:rFonts w:asciiTheme="minorHAnsi" w:hAnsiTheme="minorHAnsi" w:cstheme="minorHAnsi"/>
          <w:sz w:val="22"/>
          <w:szCs w:val="22"/>
        </w:rPr>
        <w:t>,</w:t>
      </w:r>
      <w:r w:rsidR="00724A1E">
        <w:rPr>
          <w:rFonts w:asciiTheme="minorHAnsi" w:hAnsiTheme="minorHAnsi" w:cstheme="minorHAnsi"/>
          <w:sz w:val="22"/>
          <w:szCs w:val="22"/>
        </w:rPr>
        <w:t xml:space="preserve"> </w:t>
      </w:r>
      <w:r w:rsidR="00595B5F">
        <w:rPr>
          <w:rFonts w:asciiTheme="minorHAnsi" w:hAnsiTheme="minorHAnsi" w:cstheme="minorHAnsi"/>
          <w:sz w:val="22"/>
          <w:szCs w:val="22"/>
        </w:rPr>
        <w:t xml:space="preserve">tout </w:t>
      </w:r>
      <w:r w:rsidR="00724A1E">
        <w:rPr>
          <w:rFonts w:asciiTheme="minorHAnsi" w:hAnsiTheme="minorHAnsi" w:cstheme="minorHAnsi"/>
          <w:sz w:val="22"/>
          <w:szCs w:val="22"/>
        </w:rPr>
        <w:t>en tenant compte de leur contexte partenarial.</w:t>
      </w:r>
      <w:r w:rsidR="00AD04C0">
        <w:rPr>
          <w:rFonts w:asciiTheme="minorHAnsi" w:hAnsiTheme="minorHAnsi" w:cstheme="minorHAnsi"/>
          <w:sz w:val="22"/>
          <w:szCs w:val="22"/>
        </w:rPr>
        <w:t xml:space="preserve"> </w:t>
      </w:r>
    </w:p>
    <w:p w14:paraId="087C614C" w14:textId="77777777" w:rsidR="00EE3CBB" w:rsidRPr="00D8007D" w:rsidRDefault="00F12A60" w:rsidP="00D8007D">
      <w:pPr>
        <w:spacing w:line="264" w:lineRule="auto"/>
        <w:jc w:val="both"/>
        <w:rPr>
          <w:rFonts w:asciiTheme="minorHAnsi" w:hAnsiTheme="minorHAnsi" w:cstheme="minorHAnsi"/>
          <w:sz w:val="22"/>
          <w:szCs w:val="22"/>
        </w:rPr>
      </w:pPr>
      <w:r>
        <w:rPr>
          <w:rFonts w:asciiTheme="minorHAnsi" w:hAnsiTheme="minorHAnsi" w:cstheme="minorHAnsi"/>
          <w:sz w:val="22"/>
          <w:szCs w:val="22"/>
        </w:rPr>
        <w:t>Si besoin, c</w:t>
      </w:r>
      <w:r w:rsidR="00AD04C0">
        <w:rPr>
          <w:rFonts w:asciiTheme="minorHAnsi" w:hAnsiTheme="minorHAnsi" w:cstheme="minorHAnsi"/>
          <w:sz w:val="22"/>
          <w:szCs w:val="22"/>
        </w:rPr>
        <w:t xml:space="preserve">e cadre commun pourra être </w:t>
      </w:r>
      <w:r>
        <w:rPr>
          <w:rFonts w:asciiTheme="minorHAnsi" w:hAnsiTheme="minorHAnsi" w:cstheme="minorHAnsi"/>
          <w:sz w:val="22"/>
          <w:szCs w:val="22"/>
        </w:rPr>
        <w:t xml:space="preserve">progressivement </w:t>
      </w:r>
      <w:r w:rsidR="00AD04C0">
        <w:rPr>
          <w:rFonts w:asciiTheme="minorHAnsi" w:hAnsiTheme="minorHAnsi" w:cstheme="minorHAnsi"/>
          <w:sz w:val="22"/>
          <w:szCs w:val="22"/>
        </w:rPr>
        <w:t>précisé</w:t>
      </w:r>
      <w:r>
        <w:rPr>
          <w:rFonts w:asciiTheme="minorHAnsi" w:hAnsiTheme="minorHAnsi" w:cstheme="minorHAnsi"/>
          <w:sz w:val="22"/>
          <w:szCs w:val="22"/>
        </w:rPr>
        <w:t xml:space="preserve"> ou adapté </w:t>
      </w:r>
      <w:r w:rsidR="00AD04C0">
        <w:rPr>
          <w:rFonts w:asciiTheme="minorHAnsi" w:hAnsiTheme="minorHAnsi" w:cstheme="minorHAnsi"/>
          <w:sz w:val="22"/>
          <w:szCs w:val="22"/>
        </w:rPr>
        <w:t xml:space="preserve">par les corps d’inspection territoriaux en lien avec l’IGESR. </w:t>
      </w:r>
    </w:p>
    <w:p w14:paraId="26AD5729" w14:textId="77777777" w:rsidR="00EE3CBB" w:rsidRPr="00864E41" w:rsidRDefault="00EE3CBB" w:rsidP="00EE3CBB">
      <w:pPr>
        <w:jc w:val="both"/>
        <w:rPr>
          <w:rFonts w:asciiTheme="minorHAnsi" w:hAnsiTheme="minorHAnsi" w:cstheme="minorHAnsi"/>
          <w:sz w:val="10"/>
          <w:szCs w:val="10"/>
        </w:rPr>
      </w:pPr>
    </w:p>
    <w:p w14:paraId="62F57C5C" w14:textId="77777777" w:rsidR="00EE3CBB" w:rsidRPr="00864E41" w:rsidRDefault="00EE3CBB" w:rsidP="00864E41">
      <w:pPr>
        <w:spacing w:line="276" w:lineRule="auto"/>
        <w:jc w:val="both"/>
        <w:rPr>
          <w:rFonts w:asciiTheme="minorHAnsi" w:hAnsiTheme="minorHAnsi" w:cstheme="minorHAnsi"/>
          <w:b/>
          <w:sz w:val="23"/>
          <w:szCs w:val="23"/>
        </w:rPr>
      </w:pPr>
      <w:r w:rsidRPr="00864E41">
        <w:rPr>
          <w:rFonts w:asciiTheme="minorHAnsi" w:hAnsiTheme="minorHAnsi" w:cstheme="minorHAnsi"/>
          <w:b/>
          <w:sz w:val="23"/>
          <w:szCs w:val="23"/>
        </w:rPr>
        <w:t>Privilégier la souplesse dans l’approche, l’autonomie des acteurs, la responsabilité pédagogique</w:t>
      </w:r>
    </w:p>
    <w:p w14:paraId="7EB0C5A9" w14:textId="77777777" w:rsidR="00FE4025" w:rsidRPr="00D8007D" w:rsidRDefault="00FE4025" w:rsidP="00FE4025">
      <w:pPr>
        <w:pStyle w:val="Paragraphedeliste"/>
        <w:numPr>
          <w:ilvl w:val="0"/>
          <w:numId w:val="14"/>
        </w:numPr>
        <w:jc w:val="both"/>
        <w:rPr>
          <w:rFonts w:asciiTheme="minorHAnsi" w:hAnsiTheme="minorHAnsi" w:cstheme="minorHAnsi"/>
          <w:b/>
        </w:rPr>
      </w:pPr>
      <w:r w:rsidRPr="00D8007D">
        <w:rPr>
          <w:rFonts w:asciiTheme="minorHAnsi" w:hAnsiTheme="minorHAnsi" w:cstheme="minorHAnsi"/>
          <w:b/>
        </w:rPr>
        <w:t>Tirer parti de la plasticité des programmes et des savoirs professionnels des enseignants</w:t>
      </w:r>
    </w:p>
    <w:p w14:paraId="5E9BE857" w14:textId="77777777" w:rsidR="00EE3CBB" w:rsidRDefault="00EE3CBB" w:rsidP="00D8007D">
      <w:pPr>
        <w:spacing w:line="264" w:lineRule="auto"/>
        <w:jc w:val="both"/>
        <w:rPr>
          <w:rFonts w:asciiTheme="minorHAnsi" w:hAnsiTheme="minorHAnsi" w:cstheme="minorHAnsi"/>
          <w:sz w:val="22"/>
          <w:szCs w:val="22"/>
        </w:rPr>
      </w:pPr>
      <w:r w:rsidRPr="00D8007D">
        <w:rPr>
          <w:rFonts w:asciiTheme="minorHAnsi" w:hAnsiTheme="minorHAnsi" w:cstheme="minorHAnsi"/>
          <w:sz w:val="22"/>
          <w:szCs w:val="22"/>
        </w:rPr>
        <w:t>Les programmes des enseignements artistiques ne sont pas cumulatifs. Leur nature</w:t>
      </w:r>
      <w:r w:rsidR="007C407F" w:rsidRPr="00D8007D">
        <w:rPr>
          <w:rFonts w:asciiTheme="minorHAnsi" w:hAnsiTheme="minorHAnsi" w:cstheme="minorHAnsi"/>
          <w:sz w:val="22"/>
          <w:szCs w:val="22"/>
        </w:rPr>
        <w:t>,</w:t>
      </w:r>
      <w:r w:rsidRPr="00D8007D">
        <w:rPr>
          <w:rFonts w:asciiTheme="minorHAnsi" w:hAnsiTheme="minorHAnsi" w:cstheme="minorHAnsi"/>
          <w:sz w:val="22"/>
          <w:szCs w:val="22"/>
        </w:rPr>
        <w:t xml:space="preserve"> plutôt </w:t>
      </w:r>
      <w:proofErr w:type="spellStart"/>
      <w:r w:rsidRPr="00D8007D">
        <w:rPr>
          <w:rFonts w:asciiTheme="minorHAnsi" w:hAnsiTheme="minorHAnsi" w:cstheme="minorHAnsi"/>
          <w:sz w:val="22"/>
          <w:szCs w:val="22"/>
        </w:rPr>
        <w:t>spiralaire</w:t>
      </w:r>
      <w:proofErr w:type="spellEnd"/>
      <w:r w:rsidR="007C407F" w:rsidRPr="00D8007D">
        <w:rPr>
          <w:rFonts w:asciiTheme="minorHAnsi" w:hAnsiTheme="minorHAnsi" w:cstheme="minorHAnsi"/>
          <w:sz w:val="22"/>
          <w:szCs w:val="22"/>
        </w:rPr>
        <w:t>,</w:t>
      </w:r>
      <w:r w:rsidRPr="00D8007D">
        <w:rPr>
          <w:rFonts w:asciiTheme="minorHAnsi" w:hAnsiTheme="minorHAnsi" w:cstheme="minorHAnsi"/>
          <w:sz w:val="22"/>
          <w:szCs w:val="22"/>
        </w:rPr>
        <w:t xml:space="preserve"> invite les professeurs à construire puis à développer la chaîne des apprentissages des élèves autour de grands questionnements et de compétences</w:t>
      </w:r>
      <w:r w:rsidR="00CE2DD1">
        <w:rPr>
          <w:rFonts w:asciiTheme="minorHAnsi" w:hAnsiTheme="minorHAnsi" w:cstheme="minorHAnsi"/>
          <w:sz w:val="22"/>
          <w:szCs w:val="22"/>
        </w:rPr>
        <w:t xml:space="preserve"> </w:t>
      </w:r>
      <w:r w:rsidRPr="00D8007D">
        <w:rPr>
          <w:rFonts w:asciiTheme="minorHAnsi" w:hAnsiTheme="minorHAnsi" w:cstheme="minorHAnsi"/>
          <w:sz w:val="22"/>
          <w:szCs w:val="22"/>
        </w:rPr>
        <w:t xml:space="preserve">ancrés sur des invariants disciplinaires. En la circonstance, à la fois pour des raisons sanitaires et sociales, scolaires et pédagogiques, il apparaît artificiel d’identifier </w:t>
      </w:r>
      <w:r w:rsidRPr="00D8007D">
        <w:rPr>
          <w:rFonts w:asciiTheme="minorHAnsi" w:hAnsiTheme="minorHAnsi" w:cstheme="minorHAnsi"/>
          <w:i/>
          <w:sz w:val="22"/>
          <w:szCs w:val="22"/>
        </w:rPr>
        <w:t>a priori</w:t>
      </w:r>
      <w:r w:rsidRPr="00D8007D">
        <w:rPr>
          <w:rFonts w:asciiTheme="minorHAnsi" w:hAnsiTheme="minorHAnsi" w:cstheme="minorHAnsi"/>
          <w:sz w:val="22"/>
          <w:szCs w:val="22"/>
        </w:rPr>
        <w:t xml:space="preserve"> certains aspects des programmes des EA qui seraient à étudier partout dès la rentrée, </w:t>
      </w:r>
      <w:r w:rsidR="00FE4025">
        <w:rPr>
          <w:rFonts w:asciiTheme="minorHAnsi" w:hAnsiTheme="minorHAnsi" w:cstheme="minorHAnsi"/>
          <w:sz w:val="22"/>
          <w:szCs w:val="22"/>
        </w:rPr>
        <w:t xml:space="preserve">notamment </w:t>
      </w:r>
      <w:r w:rsidRPr="00D8007D">
        <w:rPr>
          <w:rFonts w:asciiTheme="minorHAnsi" w:hAnsiTheme="minorHAnsi" w:cstheme="minorHAnsi"/>
          <w:sz w:val="22"/>
          <w:szCs w:val="22"/>
        </w:rPr>
        <w:t xml:space="preserve">dans une période allant jusqu’aux vacances de la Toussaint. </w:t>
      </w:r>
    </w:p>
    <w:p w14:paraId="1E2D4CDD" w14:textId="77777777" w:rsidR="00864E41" w:rsidRPr="00864E41" w:rsidRDefault="00864E41" w:rsidP="00DF52F9">
      <w:pPr>
        <w:jc w:val="both"/>
        <w:rPr>
          <w:rFonts w:asciiTheme="minorHAnsi" w:hAnsiTheme="minorHAnsi" w:cstheme="minorHAnsi"/>
          <w:sz w:val="10"/>
          <w:szCs w:val="10"/>
        </w:rPr>
      </w:pPr>
    </w:p>
    <w:p w14:paraId="4AEA8C68" w14:textId="77777777" w:rsidR="00FE4025" w:rsidRPr="00D8007D" w:rsidRDefault="00864E41" w:rsidP="00FE4025">
      <w:pPr>
        <w:spacing w:line="264" w:lineRule="auto"/>
        <w:jc w:val="both"/>
        <w:rPr>
          <w:rFonts w:asciiTheme="minorHAnsi" w:hAnsiTheme="minorHAnsi" w:cstheme="minorHAnsi"/>
          <w:sz w:val="22"/>
          <w:szCs w:val="22"/>
        </w:rPr>
      </w:pPr>
      <w:r w:rsidRPr="00D8007D">
        <w:rPr>
          <w:rFonts w:asciiTheme="minorHAnsi" w:hAnsiTheme="minorHAnsi" w:cstheme="minorHAnsi"/>
          <w:sz w:val="22"/>
          <w:szCs w:val="22"/>
        </w:rPr>
        <w:t>Les professeurs des EA sont habitués à concevoir des parcours de formation ancrés disciplinairement et pédagogiquement dynamiques, selon des agencements qu’ils réfléchissent à partir du cadre commun que forme</w:t>
      </w:r>
      <w:r w:rsidR="00E933C2">
        <w:rPr>
          <w:rFonts w:asciiTheme="minorHAnsi" w:hAnsiTheme="minorHAnsi" w:cstheme="minorHAnsi"/>
          <w:sz w:val="22"/>
          <w:szCs w:val="22"/>
        </w:rPr>
        <w:t>nt</w:t>
      </w:r>
      <w:r w:rsidRPr="00D8007D">
        <w:rPr>
          <w:rFonts w:asciiTheme="minorHAnsi" w:hAnsiTheme="minorHAnsi" w:cstheme="minorHAnsi"/>
          <w:sz w:val="22"/>
          <w:szCs w:val="22"/>
        </w:rPr>
        <w:t xml:space="preserve"> le</w:t>
      </w:r>
      <w:r>
        <w:rPr>
          <w:rFonts w:asciiTheme="minorHAnsi" w:hAnsiTheme="minorHAnsi" w:cstheme="minorHAnsi"/>
          <w:sz w:val="22"/>
          <w:szCs w:val="22"/>
        </w:rPr>
        <w:t>s</w:t>
      </w:r>
      <w:r w:rsidRPr="00D8007D">
        <w:rPr>
          <w:rFonts w:asciiTheme="minorHAnsi" w:hAnsiTheme="minorHAnsi" w:cstheme="minorHAnsi"/>
          <w:sz w:val="22"/>
          <w:szCs w:val="22"/>
        </w:rPr>
        <w:t xml:space="preserve"> programme</w:t>
      </w:r>
      <w:r>
        <w:rPr>
          <w:rFonts w:asciiTheme="minorHAnsi" w:hAnsiTheme="minorHAnsi" w:cstheme="minorHAnsi"/>
          <w:sz w:val="22"/>
          <w:szCs w:val="22"/>
        </w:rPr>
        <w:t>s</w:t>
      </w:r>
      <w:r w:rsidRPr="00864E41">
        <w:rPr>
          <w:rFonts w:asciiTheme="minorHAnsi" w:hAnsiTheme="minorHAnsi" w:cstheme="minorHAnsi"/>
          <w:sz w:val="22"/>
          <w:szCs w:val="22"/>
        </w:rPr>
        <w:t xml:space="preserve"> </w:t>
      </w:r>
      <w:r w:rsidRPr="00D8007D">
        <w:rPr>
          <w:rFonts w:asciiTheme="minorHAnsi" w:hAnsiTheme="minorHAnsi" w:cstheme="minorHAnsi"/>
          <w:sz w:val="22"/>
          <w:szCs w:val="22"/>
        </w:rPr>
        <w:t>des EA.</w:t>
      </w:r>
      <w:r>
        <w:rPr>
          <w:rFonts w:asciiTheme="minorHAnsi" w:hAnsiTheme="minorHAnsi" w:cstheme="minorHAnsi"/>
          <w:sz w:val="22"/>
          <w:szCs w:val="22"/>
        </w:rPr>
        <w:t xml:space="preserve"> </w:t>
      </w:r>
      <w:r w:rsidR="00FE4025" w:rsidRPr="00D8007D">
        <w:rPr>
          <w:rFonts w:asciiTheme="minorHAnsi" w:hAnsiTheme="minorHAnsi" w:cstheme="minorHAnsi"/>
          <w:sz w:val="22"/>
          <w:szCs w:val="22"/>
        </w:rPr>
        <w:t>Il semble opportun de mobiliser toute la souplesse et la plasticité de</w:t>
      </w:r>
      <w:r>
        <w:rPr>
          <w:rFonts w:asciiTheme="minorHAnsi" w:hAnsiTheme="minorHAnsi" w:cstheme="minorHAnsi"/>
          <w:sz w:val="22"/>
          <w:szCs w:val="22"/>
        </w:rPr>
        <w:t xml:space="preserve"> ce</w:t>
      </w:r>
      <w:r w:rsidR="00FE4025" w:rsidRPr="00D8007D">
        <w:rPr>
          <w:rFonts w:asciiTheme="minorHAnsi" w:hAnsiTheme="minorHAnsi" w:cstheme="minorHAnsi"/>
          <w:sz w:val="22"/>
          <w:szCs w:val="22"/>
        </w:rPr>
        <w:t>s programmes, au service du processus général de la rentrée comme au bénéfice de la formation artistique de</w:t>
      </w:r>
      <w:r>
        <w:rPr>
          <w:rFonts w:asciiTheme="minorHAnsi" w:hAnsiTheme="minorHAnsi" w:cstheme="minorHAnsi"/>
          <w:sz w:val="22"/>
          <w:szCs w:val="22"/>
        </w:rPr>
        <w:t xml:space="preserve"> tous les élèves</w:t>
      </w:r>
      <w:r w:rsidR="00FE4025" w:rsidRPr="00D8007D">
        <w:rPr>
          <w:rFonts w:asciiTheme="minorHAnsi" w:hAnsiTheme="minorHAnsi" w:cstheme="minorHAnsi"/>
          <w:sz w:val="22"/>
          <w:szCs w:val="22"/>
        </w:rPr>
        <w:t>, en tirant parti notamment :</w:t>
      </w:r>
    </w:p>
    <w:p w14:paraId="23194E9F" w14:textId="77777777" w:rsidR="00FE4025" w:rsidRPr="00D8007D" w:rsidRDefault="00FE4025" w:rsidP="00FE4025">
      <w:pPr>
        <w:pStyle w:val="Paragraphedeliste"/>
        <w:numPr>
          <w:ilvl w:val="0"/>
          <w:numId w:val="13"/>
        </w:numPr>
        <w:spacing w:line="264" w:lineRule="auto"/>
        <w:jc w:val="both"/>
        <w:rPr>
          <w:rFonts w:asciiTheme="minorHAnsi" w:hAnsiTheme="minorHAnsi" w:cstheme="minorHAnsi"/>
        </w:rPr>
      </w:pPr>
      <w:r w:rsidRPr="00D8007D">
        <w:rPr>
          <w:rFonts w:asciiTheme="minorHAnsi" w:hAnsiTheme="minorHAnsi" w:cstheme="minorHAnsi"/>
          <w:b/>
        </w:rPr>
        <w:t xml:space="preserve">de leur nature </w:t>
      </w:r>
      <w:proofErr w:type="spellStart"/>
      <w:r w:rsidRPr="00D8007D">
        <w:rPr>
          <w:rFonts w:asciiTheme="minorHAnsi" w:hAnsiTheme="minorHAnsi" w:cstheme="minorHAnsi"/>
          <w:b/>
        </w:rPr>
        <w:t>curriculaire</w:t>
      </w:r>
      <w:proofErr w:type="spellEnd"/>
      <w:r w:rsidRPr="00D8007D">
        <w:rPr>
          <w:rFonts w:asciiTheme="minorHAnsi" w:hAnsiTheme="minorHAnsi" w:cstheme="minorHAnsi"/>
        </w:rPr>
        <w:t xml:space="preserve"> aisément adaptable aux différentes situations ainsi qu’aux besoins identifiés ;</w:t>
      </w:r>
    </w:p>
    <w:p w14:paraId="1CE9DF43" w14:textId="77777777" w:rsidR="00FE4025" w:rsidRPr="00D8007D" w:rsidRDefault="00FE4025" w:rsidP="00FE4025">
      <w:pPr>
        <w:pStyle w:val="Paragraphedeliste"/>
        <w:numPr>
          <w:ilvl w:val="0"/>
          <w:numId w:val="13"/>
        </w:numPr>
        <w:spacing w:line="264" w:lineRule="auto"/>
        <w:jc w:val="both"/>
        <w:rPr>
          <w:rFonts w:asciiTheme="minorHAnsi" w:hAnsiTheme="minorHAnsi" w:cstheme="minorHAnsi"/>
        </w:rPr>
      </w:pPr>
      <w:r w:rsidRPr="00D8007D">
        <w:rPr>
          <w:rFonts w:asciiTheme="minorHAnsi" w:hAnsiTheme="minorHAnsi" w:cstheme="minorHAnsi"/>
          <w:b/>
        </w:rPr>
        <w:t>de l’expertise professionnelle des enseignants</w:t>
      </w:r>
      <w:r w:rsidRPr="00D8007D">
        <w:rPr>
          <w:rFonts w:asciiTheme="minorHAnsi" w:hAnsiTheme="minorHAnsi" w:cstheme="minorHAnsi"/>
        </w:rPr>
        <w:t xml:space="preserve"> pour concevoir les situations pédagogiques propices au retour à la scolarité selon les diverses situations qui pourront être rencontrées.</w:t>
      </w:r>
    </w:p>
    <w:p w14:paraId="5326DB57" w14:textId="77777777" w:rsidR="00864E41" w:rsidRPr="00864E41" w:rsidRDefault="00864E41" w:rsidP="00D8007D">
      <w:pPr>
        <w:spacing w:line="264" w:lineRule="auto"/>
        <w:jc w:val="both"/>
        <w:rPr>
          <w:rFonts w:asciiTheme="minorHAnsi" w:hAnsiTheme="minorHAnsi" w:cstheme="minorHAnsi"/>
          <w:sz w:val="10"/>
          <w:szCs w:val="10"/>
        </w:rPr>
      </w:pPr>
    </w:p>
    <w:p w14:paraId="14B975D2" w14:textId="77777777" w:rsidR="00864E41" w:rsidRPr="00864E41" w:rsidRDefault="00864E41" w:rsidP="00864E41">
      <w:pPr>
        <w:pStyle w:val="Paragraphedeliste"/>
        <w:numPr>
          <w:ilvl w:val="0"/>
          <w:numId w:val="14"/>
        </w:numPr>
        <w:jc w:val="both"/>
        <w:rPr>
          <w:rFonts w:asciiTheme="minorHAnsi" w:hAnsiTheme="minorHAnsi" w:cstheme="minorHAnsi"/>
          <w:b/>
        </w:rPr>
      </w:pPr>
      <w:r w:rsidRPr="00D8007D">
        <w:rPr>
          <w:rFonts w:asciiTheme="minorHAnsi" w:hAnsiTheme="minorHAnsi" w:cstheme="minorHAnsi"/>
          <w:b/>
        </w:rPr>
        <w:t>Entre septembre et la Toussaint, partir des compétences à travailler pour puiser dans les questionnements des programmes les plus propices à la mise à niveau des élèves</w:t>
      </w:r>
    </w:p>
    <w:p w14:paraId="5F95A0F3" w14:textId="45AF62C9" w:rsidR="007C407F" w:rsidRDefault="00EE3CBB" w:rsidP="00D8007D">
      <w:pPr>
        <w:spacing w:line="264" w:lineRule="auto"/>
        <w:jc w:val="both"/>
        <w:rPr>
          <w:rFonts w:asciiTheme="minorHAnsi" w:hAnsiTheme="minorHAnsi" w:cstheme="minorHAnsi"/>
          <w:sz w:val="22"/>
          <w:szCs w:val="22"/>
        </w:rPr>
      </w:pPr>
      <w:r w:rsidRPr="00D8007D">
        <w:rPr>
          <w:rFonts w:asciiTheme="minorHAnsi" w:hAnsiTheme="minorHAnsi" w:cstheme="minorHAnsi"/>
          <w:sz w:val="22"/>
          <w:szCs w:val="22"/>
        </w:rPr>
        <w:t xml:space="preserve">C’est l’adaptation à la nature possiblement protéiforme de la rentrée, peut-être asynchrone des conduites pédagogiques et des apprentissages, qui paraît essentielle. Une approche souple, modulée, mobilisant l’autonomie et la responsabilité professionnelle des enseignants des EA, adaptée aux besoins, aux situations locales et aux circonstances, toujours soucieuse des enjeux sanitaires et sociaux est donc privilégiée. Pour cela, il est souhaitable de garantir </w:t>
      </w:r>
      <w:r w:rsidR="00595B5F">
        <w:rPr>
          <w:rFonts w:asciiTheme="minorHAnsi" w:hAnsiTheme="minorHAnsi" w:cstheme="minorHAnsi"/>
          <w:sz w:val="22"/>
          <w:szCs w:val="22"/>
        </w:rPr>
        <w:t xml:space="preserve">de la sorte </w:t>
      </w:r>
      <w:r w:rsidRPr="00D8007D">
        <w:rPr>
          <w:rFonts w:asciiTheme="minorHAnsi" w:hAnsiTheme="minorHAnsi" w:cstheme="minorHAnsi"/>
          <w:sz w:val="22"/>
          <w:szCs w:val="22"/>
        </w:rPr>
        <w:t xml:space="preserve">les marges de manœuvre nécessaires aux professeurs et aux établissements. </w:t>
      </w:r>
      <w:r w:rsidR="007C407F" w:rsidRPr="00D8007D">
        <w:rPr>
          <w:rFonts w:asciiTheme="minorHAnsi" w:hAnsiTheme="minorHAnsi" w:cstheme="minorHAnsi"/>
          <w:sz w:val="22"/>
          <w:szCs w:val="22"/>
        </w:rPr>
        <w:t xml:space="preserve">En effet, avant même de </w:t>
      </w:r>
      <w:r w:rsidR="00E8781D">
        <w:rPr>
          <w:rFonts w:asciiTheme="minorHAnsi" w:hAnsiTheme="minorHAnsi" w:cstheme="minorHAnsi"/>
          <w:sz w:val="22"/>
          <w:szCs w:val="22"/>
        </w:rPr>
        <w:t xml:space="preserve">pouvoir </w:t>
      </w:r>
      <w:r w:rsidR="007C407F" w:rsidRPr="00D8007D">
        <w:rPr>
          <w:rFonts w:asciiTheme="minorHAnsi" w:hAnsiTheme="minorHAnsi" w:cstheme="minorHAnsi"/>
          <w:sz w:val="22"/>
          <w:szCs w:val="22"/>
        </w:rPr>
        <w:t xml:space="preserve">mettre en œuvre des contenus scolaires, le travail à conduire par les </w:t>
      </w:r>
      <w:r w:rsidR="00595B5F">
        <w:rPr>
          <w:rFonts w:asciiTheme="minorHAnsi" w:hAnsiTheme="minorHAnsi" w:cstheme="minorHAnsi"/>
          <w:sz w:val="22"/>
          <w:szCs w:val="22"/>
        </w:rPr>
        <w:t>enseignants</w:t>
      </w:r>
      <w:r w:rsidR="007C407F" w:rsidRPr="00D8007D">
        <w:rPr>
          <w:rFonts w:asciiTheme="minorHAnsi" w:hAnsiTheme="minorHAnsi" w:cstheme="minorHAnsi"/>
          <w:sz w:val="22"/>
          <w:szCs w:val="22"/>
        </w:rPr>
        <w:t xml:space="preserve"> dans le cadre du retour en classe devra prendre en compte les conditions réelles, probablement diverses en fonction des établissements, dans lesquelles pourront s’exercer les enseignements (dispositions sanitaires et mesures de distanciation physique, volume horaire effectif, format du groupe classe, organisation, conduite hybridant ou non le présentiel et le </w:t>
      </w:r>
      <w:proofErr w:type="spellStart"/>
      <w:r w:rsidR="007C407F" w:rsidRPr="00D8007D">
        <w:rPr>
          <w:rFonts w:asciiTheme="minorHAnsi" w:hAnsiTheme="minorHAnsi" w:cstheme="minorHAnsi"/>
          <w:sz w:val="22"/>
          <w:szCs w:val="22"/>
        </w:rPr>
        <w:t>distanciel</w:t>
      </w:r>
      <w:proofErr w:type="spellEnd"/>
      <w:r w:rsidR="007C407F" w:rsidRPr="00D8007D">
        <w:rPr>
          <w:rFonts w:asciiTheme="minorHAnsi" w:hAnsiTheme="minorHAnsi" w:cstheme="minorHAnsi"/>
          <w:sz w:val="22"/>
          <w:szCs w:val="22"/>
        </w:rPr>
        <w:t xml:space="preserve">, etc.). </w:t>
      </w:r>
    </w:p>
    <w:p w14:paraId="0A4C7760" w14:textId="77777777" w:rsidR="00E8781D" w:rsidRPr="00E8781D" w:rsidRDefault="00E8781D" w:rsidP="00D8007D">
      <w:pPr>
        <w:spacing w:line="264" w:lineRule="auto"/>
        <w:jc w:val="both"/>
        <w:rPr>
          <w:rFonts w:asciiTheme="minorHAnsi" w:hAnsiTheme="minorHAnsi" w:cstheme="minorHAnsi"/>
          <w:sz w:val="10"/>
          <w:szCs w:val="10"/>
        </w:rPr>
      </w:pPr>
    </w:p>
    <w:p w14:paraId="328C6356" w14:textId="77777777" w:rsidR="007C407F" w:rsidRDefault="007C407F" w:rsidP="00D8007D">
      <w:pPr>
        <w:spacing w:line="264" w:lineRule="auto"/>
        <w:jc w:val="both"/>
        <w:rPr>
          <w:rFonts w:asciiTheme="minorHAnsi" w:hAnsiTheme="minorHAnsi" w:cstheme="minorHAnsi"/>
          <w:sz w:val="22"/>
          <w:szCs w:val="22"/>
        </w:rPr>
      </w:pPr>
      <w:r w:rsidRPr="00D8007D">
        <w:rPr>
          <w:rFonts w:asciiTheme="minorHAnsi" w:hAnsiTheme="minorHAnsi" w:cstheme="minorHAnsi"/>
          <w:sz w:val="22"/>
          <w:szCs w:val="22"/>
        </w:rPr>
        <w:t xml:space="preserve">En outre, rien ne peut garantir que les professeurs des EA disposeront de leurs salles spécialisées. Celles-ci sont partie intégrante de leurs dispositifs pédagogiques. Elles créent des conditions essentielles à l’accès à de nombreuses ressources pour apprendre en art et des arts — notamment techniques et matérielles. Leurs configurations spatiales soutiennent nombre des savoirs artistiques à enseigner. </w:t>
      </w:r>
    </w:p>
    <w:p w14:paraId="4ECB9C54" w14:textId="77777777" w:rsidR="00E8781D" w:rsidRPr="00E8781D" w:rsidRDefault="00E8781D" w:rsidP="00D8007D">
      <w:pPr>
        <w:spacing w:line="264" w:lineRule="auto"/>
        <w:jc w:val="both"/>
        <w:rPr>
          <w:rFonts w:asciiTheme="minorHAnsi" w:hAnsiTheme="minorHAnsi" w:cstheme="minorHAnsi"/>
          <w:sz w:val="10"/>
          <w:szCs w:val="10"/>
        </w:rPr>
      </w:pPr>
    </w:p>
    <w:p w14:paraId="7439244B" w14:textId="70F7E03C" w:rsidR="007C407F" w:rsidRPr="00DF52F9" w:rsidRDefault="007C407F" w:rsidP="00D8007D">
      <w:pPr>
        <w:spacing w:line="264" w:lineRule="auto"/>
        <w:jc w:val="both"/>
        <w:rPr>
          <w:rFonts w:asciiTheme="minorHAnsi" w:hAnsiTheme="minorHAnsi" w:cstheme="minorHAnsi"/>
          <w:color w:val="000000" w:themeColor="text1"/>
          <w:sz w:val="22"/>
          <w:szCs w:val="22"/>
        </w:rPr>
      </w:pPr>
      <w:r w:rsidRPr="00D8007D">
        <w:rPr>
          <w:rFonts w:asciiTheme="minorHAnsi" w:hAnsiTheme="minorHAnsi" w:cstheme="minorHAnsi"/>
          <w:sz w:val="22"/>
          <w:szCs w:val="22"/>
        </w:rPr>
        <w:t>Dans cette première phase de la rentrée, les compétences travaillées des programmes paraissent les plus disponibles : d’une part à l’établissement de diagnostics globaux pour chaque groupe d’élèves et individuel pour chaque élève, d’autre part aux adaptations puis aux déclinaisons des progressions pédagogiques rendues nécessaires. Elles tissent un canevas à la fois suffisamment robuste et souple pour que les professeurs puissent y ancrer leurs stratégies : mobilisation des approches les plus propices à prendre en charge la situation, à placer les élèves en situation de réussite, à répondre aux besoins constatés, à préparer l’ensemble de l’année scolaire, etc</w:t>
      </w:r>
      <w:r w:rsidRPr="00DF52F9">
        <w:rPr>
          <w:rFonts w:asciiTheme="minorHAnsi" w:hAnsiTheme="minorHAnsi" w:cstheme="minorHAnsi"/>
          <w:color w:val="000000" w:themeColor="text1"/>
          <w:sz w:val="22"/>
          <w:szCs w:val="22"/>
        </w:rPr>
        <w:t>.</w:t>
      </w:r>
      <w:r w:rsidR="00FE5D2E" w:rsidRPr="00DF52F9">
        <w:rPr>
          <w:rFonts w:asciiTheme="minorHAnsi" w:hAnsiTheme="minorHAnsi" w:cstheme="minorHAnsi"/>
          <w:color w:val="000000" w:themeColor="text1"/>
          <w:sz w:val="22"/>
          <w:szCs w:val="22"/>
        </w:rPr>
        <w:t xml:space="preserve"> Cependant, certaines de ces compétences générales devront être prudemment investies en tenant compte de l’évolution de la situation sanitaire comme des repères spécifiques qui pourront être </w:t>
      </w:r>
      <w:r w:rsidR="00DF52F9" w:rsidRPr="00DF52F9">
        <w:rPr>
          <w:rFonts w:asciiTheme="minorHAnsi" w:hAnsiTheme="minorHAnsi" w:cstheme="minorHAnsi"/>
          <w:color w:val="000000" w:themeColor="text1"/>
          <w:sz w:val="22"/>
          <w:szCs w:val="22"/>
        </w:rPr>
        <w:t xml:space="preserve">progressivement </w:t>
      </w:r>
      <w:r w:rsidR="00FE5D2E" w:rsidRPr="00DF52F9">
        <w:rPr>
          <w:rFonts w:asciiTheme="minorHAnsi" w:hAnsiTheme="minorHAnsi" w:cstheme="minorHAnsi"/>
          <w:color w:val="000000" w:themeColor="text1"/>
          <w:sz w:val="22"/>
          <w:szCs w:val="22"/>
        </w:rPr>
        <w:t>apportés.</w:t>
      </w:r>
    </w:p>
    <w:p w14:paraId="4F325305" w14:textId="77777777" w:rsidR="007C407F" w:rsidRPr="00DF52F9" w:rsidRDefault="007C407F" w:rsidP="00EE3CBB">
      <w:pPr>
        <w:jc w:val="both"/>
        <w:rPr>
          <w:rFonts w:asciiTheme="minorHAnsi" w:hAnsiTheme="minorHAnsi" w:cstheme="minorHAnsi"/>
          <w:color w:val="000000" w:themeColor="text1"/>
          <w:sz w:val="10"/>
          <w:szCs w:val="10"/>
        </w:rPr>
      </w:pPr>
    </w:p>
    <w:p w14:paraId="58A7D7BB" w14:textId="77777777" w:rsidR="007C407F" w:rsidRPr="00DF52F9" w:rsidRDefault="007C407F" w:rsidP="00D8007D">
      <w:pPr>
        <w:spacing w:line="276" w:lineRule="auto"/>
        <w:jc w:val="both"/>
        <w:rPr>
          <w:rFonts w:asciiTheme="minorHAnsi" w:hAnsiTheme="minorHAnsi" w:cstheme="minorHAnsi"/>
          <w:b/>
          <w:color w:val="000000" w:themeColor="text1"/>
          <w:sz w:val="23"/>
          <w:szCs w:val="23"/>
        </w:rPr>
      </w:pPr>
      <w:r w:rsidRPr="00DF52F9">
        <w:rPr>
          <w:rFonts w:asciiTheme="minorHAnsi" w:hAnsiTheme="minorHAnsi" w:cstheme="minorHAnsi"/>
          <w:b/>
          <w:color w:val="000000" w:themeColor="text1"/>
          <w:sz w:val="23"/>
          <w:szCs w:val="23"/>
        </w:rPr>
        <w:t>Trois grands principes pédagogiques pour la rentrée dans les EA pour les cycles</w:t>
      </w:r>
      <w:r w:rsidR="00E933C2" w:rsidRPr="00DF52F9">
        <w:rPr>
          <w:rFonts w:asciiTheme="minorHAnsi" w:hAnsiTheme="minorHAnsi" w:cstheme="minorHAnsi"/>
          <w:b/>
          <w:color w:val="000000" w:themeColor="text1"/>
          <w:sz w:val="23"/>
          <w:szCs w:val="23"/>
        </w:rPr>
        <w:t> </w:t>
      </w:r>
      <w:r w:rsidRPr="00DF52F9">
        <w:rPr>
          <w:rFonts w:asciiTheme="minorHAnsi" w:hAnsiTheme="minorHAnsi" w:cstheme="minorHAnsi"/>
          <w:b/>
          <w:color w:val="000000" w:themeColor="text1"/>
          <w:sz w:val="23"/>
          <w:szCs w:val="23"/>
        </w:rPr>
        <w:t>3 et 4</w:t>
      </w:r>
    </w:p>
    <w:p w14:paraId="3A0C16DF" w14:textId="77777777" w:rsidR="007C407F" w:rsidRPr="00DF52F9" w:rsidRDefault="007C407F" w:rsidP="00D8007D">
      <w:pPr>
        <w:pStyle w:val="Paragraphedeliste"/>
        <w:numPr>
          <w:ilvl w:val="0"/>
          <w:numId w:val="15"/>
        </w:numPr>
        <w:spacing w:line="264" w:lineRule="auto"/>
        <w:ind w:hanging="357"/>
        <w:jc w:val="both"/>
        <w:rPr>
          <w:rFonts w:asciiTheme="minorHAnsi" w:hAnsiTheme="minorHAnsi" w:cstheme="minorHAnsi"/>
          <w:color w:val="000000" w:themeColor="text1"/>
        </w:rPr>
      </w:pPr>
      <w:r w:rsidRPr="00DF52F9">
        <w:rPr>
          <w:rFonts w:asciiTheme="minorHAnsi" w:hAnsiTheme="minorHAnsi" w:cstheme="minorHAnsi"/>
          <w:b/>
          <w:color w:val="000000" w:themeColor="text1"/>
        </w:rPr>
        <w:t>Offrir</w:t>
      </w:r>
      <w:r w:rsidR="00595B5F" w:rsidRPr="00DF52F9">
        <w:rPr>
          <w:rFonts w:asciiTheme="minorHAnsi" w:hAnsiTheme="minorHAnsi" w:cstheme="minorHAnsi"/>
          <w:color w:val="000000" w:themeColor="text1"/>
        </w:rPr>
        <w:t>, dès la rentrée,</w:t>
      </w:r>
      <w:r w:rsidRPr="00DF52F9">
        <w:rPr>
          <w:rFonts w:asciiTheme="minorHAnsi" w:hAnsiTheme="minorHAnsi" w:cstheme="minorHAnsi"/>
          <w:b/>
          <w:color w:val="000000" w:themeColor="text1"/>
        </w:rPr>
        <w:t xml:space="preserve"> la possibilité d’échanger et de partager sur la période </w:t>
      </w:r>
      <w:r w:rsidR="002C05E2" w:rsidRPr="00DF52F9">
        <w:rPr>
          <w:rFonts w:asciiTheme="minorHAnsi" w:hAnsiTheme="minorHAnsi" w:cstheme="minorHAnsi"/>
          <w:b/>
          <w:color w:val="000000" w:themeColor="text1"/>
        </w:rPr>
        <w:t xml:space="preserve">traversée </w:t>
      </w:r>
      <w:r w:rsidR="002C05E2" w:rsidRPr="00DF52F9">
        <w:rPr>
          <w:rFonts w:asciiTheme="minorHAnsi" w:hAnsiTheme="minorHAnsi" w:cstheme="minorHAnsi"/>
          <w:color w:val="000000" w:themeColor="text1"/>
        </w:rPr>
        <w:t xml:space="preserve">— </w:t>
      </w:r>
      <w:r w:rsidRPr="00DF52F9">
        <w:rPr>
          <w:rFonts w:asciiTheme="minorHAnsi" w:hAnsiTheme="minorHAnsi" w:cstheme="minorHAnsi"/>
          <w:color w:val="000000" w:themeColor="text1"/>
        </w:rPr>
        <w:t>pandémie, continuité pédagogique, nature d</w:t>
      </w:r>
      <w:r w:rsidR="00E8781D" w:rsidRPr="00DF52F9">
        <w:rPr>
          <w:rFonts w:asciiTheme="minorHAnsi" w:hAnsiTheme="minorHAnsi" w:cstheme="minorHAnsi"/>
          <w:color w:val="000000" w:themeColor="text1"/>
        </w:rPr>
        <w:t xml:space="preserve">e la </w:t>
      </w:r>
      <w:r w:rsidR="00595B5F" w:rsidRPr="00DF52F9">
        <w:rPr>
          <w:rFonts w:asciiTheme="minorHAnsi" w:hAnsiTheme="minorHAnsi" w:cstheme="minorHAnsi"/>
          <w:color w:val="000000" w:themeColor="text1"/>
        </w:rPr>
        <w:t>reprise de mai et de juin</w:t>
      </w:r>
      <w:r w:rsidR="00595B5F" w:rsidRPr="00DF52F9">
        <w:rPr>
          <w:rFonts w:asciiTheme="minorHAnsi" w:hAnsiTheme="minorHAnsi" w:cstheme="minorHAnsi"/>
          <w:b/>
          <w:color w:val="000000" w:themeColor="text1"/>
        </w:rPr>
        <w:t xml:space="preserve"> </w:t>
      </w:r>
      <w:r w:rsidRPr="00DF52F9">
        <w:rPr>
          <w:rFonts w:asciiTheme="minorHAnsi" w:hAnsiTheme="minorHAnsi" w:cstheme="minorHAnsi"/>
          <w:color w:val="000000" w:themeColor="text1"/>
        </w:rPr>
        <w:t>(dans une durée qui sera à apprécier localement en fonction de la situation) :</w:t>
      </w:r>
    </w:p>
    <w:p w14:paraId="7CD63F1A" w14:textId="77777777" w:rsidR="007C407F" w:rsidRPr="00DF52F9" w:rsidRDefault="007C407F" w:rsidP="00D8007D">
      <w:pPr>
        <w:pStyle w:val="Paragraphedeliste"/>
        <w:numPr>
          <w:ilvl w:val="0"/>
          <w:numId w:val="16"/>
        </w:numPr>
        <w:spacing w:line="264" w:lineRule="auto"/>
        <w:ind w:hanging="357"/>
        <w:jc w:val="both"/>
        <w:rPr>
          <w:rFonts w:asciiTheme="minorHAnsi" w:hAnsiTheme="minorHAnsi" w:cstheme="minorHAnsi"/>
          <w:color w:val="000000" w:themeColor="text1"/>
        </w:rPr>
      </w:pPr>
      <w:r w:rsidRPr="00DF52F9">
        <w:rPr>
          <w:rFonts w:asciiTheme="minorHAnsi" w:hAnsiTheme="minorHAnsi" w:cstheme="minorHAnsi"/>
          <w:b/>
          <w:color w:val="000000" w:themeColor="text1"/>
        </w:rPr>
        <w:t>vécu personnel</w:t>
      </w:r>
      <w:r w:rsidRPr="00DF52F9">
        <w:rPr>
          <w:rFonts w:asciiTheme="minorHAnsi" w:hAnsiTheme="minorHAnsi" w:cstheme="minorHAnsi"/>
          <w:color w:val="000000" w:themeColor="text1"/>
        </w:rPr>
        <w:t xml:space="preserve"> (être vigilant à ne pas forcer l’expression des élèves en lien avec des expériences pénibles, mais créer les conditions de l’expression personnelle et sensible de ce qui aura été éprouvé pour aider éventuellement à mieux le penser) ;</w:t>
      </w:r>
    </w:p>
    <w:p w14:paraId="423FBD55" w14:textId="77777777" w:rsidR="007C407F" w:rsidRPr="00DF52F9" w:rsidRDefault="007C407F" w:rsidP="00D8007D">
      <w:pPr>
        <w:pStyle w:val="Paragraphedeliste"/>
        <w:numPr>
          <w:ilvl w:val="0"/>
          <w:numId w:val="16"/>
        </w:numPr>
        <w:spacing w:line="264" w:lineRule="auto"/>
        <w:ind w:hanging="357"/>
        <w:jc w:val="both"/>
        <w:rPr>
          <w:rFonts w:asciiTheme="minorHAnsi" w:hAnsiTheme="minorHAnsi" w:cstheme="minorHAnsi"/>
          <w:color w:val="000000" w:themeColor="text1"/>
        </w:rPr>
      </w:pPr>
      <w:r w:rsidRPr="00DF52F9">
        <w:rPr>
          <w:rFonts w:asciiTheme="minorHAnsi" w:hAnsiTheme="minorHAnsi" w:cstheme="minorHAnsi"/>
          <w:b/>
          <w:color w:val="000000" w:themeColor="text1"/>
        </w:rPr>
        <w:t>travail scolaire réalisé</w:t>
      </w:r>
      <w:r w:rsidRPr="00DF52F9">
        <w:rPr>
          <w:rFonts w:asciiTheme="minorHAnsi" w:hAnsiTheme="minorHAnsi" w:cstheme="minorHAnsi"/>
          <w:color w:val="000000" w:themeColor="text1"/>
        </w:rPr>
        <w:t xml:space="preserve"> </w:t>
      </w:r>
      <w:r w:rsidRPr="00DF52F9">
        <w:rPr>
          <w:rFonts w:asciiTheme="minorHAnsi" w:hAnsiTheme="minorHAnsi" w:cstheme="minorHAnsi"/>
          <w:b/>
          <w:color w:val="000000" w:themeColor="text1"/>
        </w:rPr>
        <w:t>individuellement ou collectivement</w:t>
      </w:r>
      <w:r w:rsidRPr="00DF52F9">
        <w:rPr>
          <w:rFonts w:asciiTheme="minorHAnsi" w:hAnsiTheme="minorHAnsi" w:cstheme="minorHAnsi"/>
          <w:color w:val="000000" w:themeColor="text1"/>
        </w:rPr>
        <w:t xml:space="preserve"> (bilan de la continuité pédagogique, mise en commun et expression des difficultés scolaires éventuellement rencontrées comme des expériences et des initiatives réussies - participation à tel ou tel défi, action artistique collective distante, visionnements divers proposés par les sites institutionnels, pratiques individuelles, etc.).</w:t>
      </w:r>
    </w:p>
    <w:p w14:paraId="224F4D82" w14:textId="77777777" w:rsidR="007C407F" w:rsidRPr="00DF52F9" w:rsidRDefault="007C407F" w:rsidP="00D8007D">
      <w:pPr>
        <w:pStyle w:val="Paragraphedeliste"/>
        <w:numPr>
          <w:ilvl w:val="0"/>
          <w:numId w:val="17"/>
        </w:numPr>
        <w:spacing w:line="264" w:lineRule="auto"/>
        <w:ind w:hanging="357"/>
        <w:jc w:val="both"/>
        <w:rPr>
          <w:rFonts w:asciiTheme="minorHAnsi" w:hAnsiTheme="minorHAnsi" w:cstheme="minorHAnsi"/>
          <w:color w:val="000000" w:themeColor="text1"/>
        </w:rPr>
      </w:pPr>
      <w:r w:rsidRPr="00DF52F9">
        <w:rPr>
          <w:rFonts w:asciiTheme="minorHAnsi" w:hAnsiTheme="minorHAnsi" w:cstheme="minorHAnsi"/>
          <w:b/>
          <w:color w:val="000000" w:themeColor="text1"/>
        </w:rPr>
        <w:t xml:space="preserve">Réinstaller </w:t>
      </w:r>
      <w:r w:rsidR="002C05E2" w:rsidRPr="00DF52F9">
        <w:rPr>
          <w:rFonts w:asciiTheme="minorHAnsi" w:hAnsiTheme="minorHAnsi" w:cstheme="minorHAnsi"/>
          <w:b/>
          <w:color w:val="000000" w:themeColor="text1"/>
        </w:rPr>
        <w:t xml:space="preserve">progressivement </w:t>
      </w:r>
      <w:r w:rsidRPr="00DF52F9">
        <w:rPr>
          <w:rFonts w:asciiTheme="minorHAnsi" w:hAnsiTheme="minorHAnsi" w:cstheme="minorHAnsi"/>
          <w:color w:val="000000" w:themeColor="text1"/>
        </w:rPr>
        <w:t>(installer pour les classes de début de cycle)</w:t>
      </w:r>
      <w:r w:rsidR="002C05E2" w:rsidRPr="00DF52F9">
        <w:rPr>
          <w:rFonts w:asciiTheme="minorHAnsi" w:hAnsiTheme="minorHAnsi" w:cstheme="minorHAnsi"/>
          <w:color w:val="000000" w:themeColor="text1"/>
        </w:rPr>
        <w:t>, entre septembre et la Toussaint</w:t>
      </w:r>
      <w:r w:rsidR="002C05E2" w:rsidRPr="00DF52F9">
        <w:rPr>
          <w:rFonts w:asciiTheme="minorHAnsi" w:hAnsiTheme="minorHAnsi" w:cstheme="minorHAnsi"/>
          <w:b/>
          <w:color w:val="000000" w:themeColor="text1"/>
        </w:rPr>
        <w:t xml:space="preserve">, </w:t>
      </w:r>
      <w:r w:rsidRPr="00DF52F9">
        <w:rPr>
          <w:rFonts w:asciiTheme="minorHAnsi" w:hAnsiTheme="minorHAnsi" w:cstheme="minorHAnsi"/>
          <w:b/>
          <w:color w:val="000000" w:themeColor="text1"/>
        </w:rPr>
        <w:t xml:space="preserve"> les habitudes de travail des élèves</w:t>
      </w:r>
      <w:r w:rsidRPr="00DF52F9">
        <w:rPr>
          <w:rFonts w:asciiTheme="minorHAnsi" w:hAnsiTheme="minorHAnsi" w:cstheme="minorHAnsi"/>
          <w:color w:val="000000" w:themeColor="text1"/>
        </w:rPr>
        <w:t xml:space="preserve"> (inscrire le retour sur l’horaire disponible dans une forme de normalité rassurante et bénéfique scolairement) : </w:t>
      </w:r>
    </w:p>
    <w:p w14:paraId="575D2FB8" w14:textId="77777777" w:rsidR="007C407F" w:rsidRPr="00DF52F9" w:rsidRDefault="007C407F" w:rsidP="00D8007D">
      <w:pPr>
        <w:pStyle w:val="Paragraphedeliste"/>
        <w:numPr>
          <w:ilvl w:val="0"/>
          <w:numId w:val="18"/>
        </w:numPr>
        <w:spacing w:line="264" w:lineRule="auto"/>
        <w:ind w:hanging="357"/>
        <w:jc w:val="both"/>
        <w:rPr>
          <w:rFonts w:asciiTheme="minorHAnsi" w:hAnsiTheme="minorHAnsi" w:cstheme="minorHAnsi"/>
          <w:color w:val="000000" w:themeColor="text1"/>
        </w:rPr>
      </w:pPr>
      <w:r w:rsidRPr="00DF52F9">
        <w:rPr>
          <w:rFonts w:asciiTheme="minorHAnsi" w:hAnsiTheme="minorHAnsi" w:cstheme="minorHAnsi"/>
          <w:b/>
          <w:color w:val="000000" w:themeColor="text1"/>
        </w:rPr>
        <w:t>reconstruction du commun</w:t>
      </w:r>
      <w:r w:rsidRPr="00DF52F9">
        <w:rPr>
          <w:rFonts w:asciiTheme="minorHAnsi" w:hAnsiTheme="minorHAnsi" w:cstheme="minorHAnsi"/>
          <w:color w:val="000000" w:themeColor="text1"/>
        </w:rPr>
        <w:t xml:space="preserve"> (retrouver les gestes, les postures et la dimension collective des apprentissages propres à l’École) </w:t>
      </w:r>
    </w:p>
    <w:p w14:paraId="6F02DF80" w14:textId="079C716D" w:rsidR="00FE5D2E" w:rsidRPr="00DF52F9" w:rsidRDefault="001B4262" w:rsidP="00D8007D">
      <w:pPr>
        <w:pStyle w:val="Paragraphedeliste"/>
        <w:numPr>
          <w:ilvl w:val="0"/>
          <w:numId w:val="18"/>
        </w:numPr>
        <w:spacing w:line="264" w:lineRule="auto"/>
        <w:ind w:hanging="357"/>
        <w:jc w:val="both"/>
        <w:rPr>
          <w:rFonts w:asciiTheme="minorHAnsi" w:hAnsiTheme="minorHAnsi" w:cstheme="minorHAnsi"/>
          <w:color w:val="000000" w:themeColor="text1"/>
        </w:rPr>
      </w:pPr>
      <w:r w:rsidRPr="00DF52F9">
        <w:rPr>
          <w:rFonts w:asciiTheme="minorHAnsi" w:hAnsiTheme="minorHAnsi" w:cstheme="minorHAnsi"/>
          <w:color w:val="000000" w:themeColor="text1"/>
        </w:rPr>
        <w:t>Autant que leur nature et la situation sanitaire le permettent, l</w:t>
      </w:r>
      <w:r w:rsidR="00DF52F9" w:rsidRPr="00DF52F9">
        <w:rPr>
          <w:rFonts w:asciiTheme="minorHAnsi" w:hAnsiTheme="minorHAnsi" w:cstheme="minorHAnsi"/>
          <w:color w:val="000000" w:themeColor="text1"/>
        </w:rPr>
        <w:t>a</w:t>
      </w:r>
      <w:r w:rsidRPr="00DF52F9">
        <w:rPr>
          <w:rFonts w:asciiTheme="minorHAnsi" w:hAnsiTheme="minorHAnsi" w:cstheme="minorHAnsi"/>
          <w:color w:val="000000" w:themeColor="text1"/>
        </w:rPr>
        <w:t xml:space="preserve"> pratique doit être envisagée</w:t>
      </w:r>
      <w:r w:rsidR="00FE5D2E" w:rsidRPr="00DF52F9">
        <w:rPr>
          <w:rFonts w:asciiTheme="minorHAnsi" w:hAnsiTheme="minorHAnsi" w:cstheme="minorHAnsi"/>
          <w:color w:val="000000" w:themeColor="text1"/>
        </w:rPr>
        <w:t xml:space="preserve"> </w:t>
      </w:r>
      <w:r w:rsidRPr="00DF52F9">
        <w:rPr>
          <w:rFonts w:asciiTheme="minorHAnsi" w:hAnsiTheme="minorHAnsi" w:cstheme="minorHAnsi"/>
          <w:color w:val="000000" w:themeColor="text1"/>
        </w:rPr>
        <w:t>comme le levier pédagogique privilégié</w:t>
      </w:r>
      <w:r w:rsidR="00DF52F9" w:rsidRPr="00DF52F9">
        <w:rPr>
          <w:rFonts w:asciiTheme="minorHAnsi" w:hAnsiTheme="minorHAnsi" w:cstheme="minorHAnsi"/>
          <w:color w:val="000000" w:themeColor="text1"/>
        </w:rPr>
        <w:t> ;</w:t>
      </w:r>
    </w:p>
    <w:p w14:paraId="5C4527CF" w14:textId="77777777" w:rsidR="007C407F" w:rsidRPr="00D8007D" w:rsidRDefault="007C407F" w:rsidP="00D8007D">
      <w:pPr>
        <w:pStyle w:val="Paragraphedeliste"/>
        <w:numPr>
          <w:ilvl w:val="0"/>
          <w:numId w:val="18"/>
        </w:numPr>
        <w:spacing w:line="264" w:lineRule="auto"/>
        <w:ind w:hanging="357"/>
        <w:jc w:val="both"/>
        <w:rPr>
          <w:rFonts w:asciiTheme="minorHAnsi" w:hAnsiTheme="minorHAnsi" w:cstheme="minorHAnsi"/>
        </w:rPr>
      </w:pPr>
      <w:r w:rsidRPr="00D8007D">
        <w:rPr>
          <w:rFonts w:asciiTheme="minorHAnsi" w:hAnsiTheme="minorHAnsi" w:cstheme="minorHAnsi"/>
          <w:b/>
        </w:rPr>
        <w:t>l’oral et le collectif sont à privilégier</w:t>
      </w:r>
      <w:r w:rsidRPr="00D8007D">
        <w:rPr>
          <w:rFonts w:asciiTheme="minorHAnsi" w:hAnsiTheme="minorHAnsi" w:cstheme="minorHAnsi"/>
        </w:rPr>
        <w:t xml:space="preserve"> (par cette situation et ces interactions, retrouver le plus rapide</w:t>
      </w:r>
      <w:r w:rsidR="001B4262">
        <w:rPr>
          <w:rFonts w:asciiTheme="minorHAnsi" w:hAnsiTheme="minorHAnsi" w:cstheme="minorHAnsi"/>
        </w:rPr>
        <w:t xml:space="preserve"> </w:t>
      </w:r>
      <w:r w:rsidRPr="00D8007D">
        <w:rPr>
          <w:rFonts w:asciiTheme="minorHAnsi" w:hAnsiTheme="minorHAnsi" w:cstheme="minorHAnsi"/>
        </w:rPr>
        <w:t>ment possible le sentiment d’appartenance au groupe classe).</w:t>
      </w:r>
    </w:p>
    <w:p w14:paraId="64152935" w14:textId="77777777" w:rsidR="007C407F" w:rsidRPr="00D8007D" w:rsidRDefault="00595B5F" w:rsidP="00D8007D">
      <w:pPr>
        <w:pStyle w:val="Paragraphedeliste"/>
        <w:numPr>
          <w:ilvl w:val="0"/>
          <w:numId w:val="19"/>
        </w:numPr>
        <w:spacing w:line="264" w:lineRule="auto"/>
        <w:ind w:hanging="357"/>
        <w:jc w:val="both"/>
        <w:rPr>
          <w:rFonts w:asciiTheme="minorHAnsi" w:hAnsiTheme="minorHAnsi" w:cstheme="minorHAnsi"/>
        </w:rPr>
      </w:pPr>
      <w:proofErr w:type="spellStart"/>
      <w:r>
        <w:rPr>
          <w:rFonts w:asciiTheme="minorHAnsi" w:hAnsiTheme="minorHAnsi" w:cstheme="minorHAnsi"/>
          <w:b/>
        </w:rPr>
        <w:t>Réancrer</w:t>
      </w:r>
      <w:proofErr w:type="spellEnd"/>
      <w:r w:rsidR="002C05E2" w:rsidRPr="002C05E2">
        <w:rPr>
          <w:rFonts w:asciiTheme="minorHAnsi" w:hAnsiTheme="minorHAnsi" w:cstheme="minorHAnsi"/>
        </w:rPr>
        <w:t>, dans la perspective de l’</w:t>
      </w:r>
      <w:r w:rsidR="00D13A02">
        <w:rPr>
          <w:rFonts w:asciiTheme="minorHAnsi" w:hAnsiTheme="minorHAnsi" w:cstheme="minorHAnsi"/>
        </w:rPr>
        <w:t>ensemble de l’</w:t>
      </w:r>
      <w:r w:rsidR="002C05E2" w:rsidRPr="002C05E2">
        <w:rPr>
          <w:rFonts w:asciiTheme="minorHAnsi" w:hAnsiTheme="minorHAnsi" w:cstheme="minorHAnsi"/>
        </w:rPr>
        <w:t>année scolaire,</w:t>
      </w:r>
      <w:r>
        <w:rPr>
          <w:rFonts w:asciiTheme="minorHAnsi" w:hAnsiTheme="minorHAnsi" w:cstheme="minorHAnsi"/>
          <w:b/>
        </w:rPr>
        <w:t xml:space="preserve"> tous les élèves dans les apprentissages en mobilisant </w:t>
      </w:r>
      <w:r w:rsidR="007C407F" w:rsidRPr="00D8007D">
        <w:rPr>
          <w:rFonts w:asciiTheme="minorHAnsi" w:hAnsiTheme="minorHAnsi" w:cstheme="minorHAnsi"/>
          <w:b/>
        </w:rPr>
        <w:t>des compétences et des savoirs familiers</w:t>
      </w:r>
      <w:r w:rsidR="002C05E2">
        <w:rPr>
          <w:rFonts w:asciiTheme="minorHAnsi" w:hAnsiTheme="minorHAnsi" w:cstheme="minorHAnsi"/>
          <w:b/>
        </w:rPr>
        <w:t xml:space="preserve">, en préparant une possible hybridation entre présentiel et </w:t>
      </w:r>
      <w:proofErr w:type="spellStart"/>
      <w:r w:rsidR="002C05E2">
        <w:rPr>
          <w:rFonts w:asciiTheme="minorHAnsi" w:hAnsiTheme="minorHAnsi" w:cstheme="minorHAnsi"/>
          <w:b/>
        </w:rPr>
        <w:t>distanciel</w:t>
      </w:r>
      <w:proofErr w:type="spellEnd"/>
      <w:r>
        <w:rPr>
          <w:rFonts w:asciiTheme="minorHAnsi" w:hAnsiTheme="minorHAnsi" w:cstheme="minorHAnsi"/>
          <w:b/>
        </w:rPr>
        <w:t xml:space="preserve"> </w:t>
      </w:r>
      <w:r w:rsidR="007C407F" w:rsidRPr="00D8007D">
        <w:rPr>
          <w:rFonts w:asciiTheme="minorHAnsi" w:hAnsiTheme="minorHAnsi" w:cstheme="minorHAnsi"/>
        </w:rPr>
        <w:t>:</w:t>
      </w:r>
    </w:p>
    <w:p w14:paraId="1ADABD82" w14:textId="77777777" w:rsidR="007C407F" w:rsidRDefault="007C407F" w:rsidP="00D8007D">
      <w:pPr>
        <w:pStyle w:val="Paragraphedeliste"/>
        <w:numPr>
          <w:ilvl w:val="0"/>
          <w:numId w:val="20"/>
        </w:numPr>
        <w:spacing w:line="264" w:lineRule="auto"/>
        <w:ind w:hanging="357"/>
        <w:jc w:val="both"/>
        <w:rPr>
          <w:rFonts w:asciiTheme="minorHAnsi" w:hAnsiTheme="minorHAnsi" w:cstheme="minorHAnsi"/>
        </w:rPr>
      </w:pPr>
      <w:r w:rsidRPr="00D8007D">
        <w:rPr>
          <w:rFonts w:asciiTheme="minorHAnsi" w:hAnsiTheme="minorHAnsi" w:cstheme="minorHAnsi"/>
        </w:rPr>
        <w:t xml:space="preserve">de la sorte, garantir la possibilité aux élèves d’être </w:t>
      </w:r>
      <w:r w:rsidRPr="00F5359B">
        <w:rPr>
          <w:rFonts w:asciiTheme="minorHAnsi" w:hAnsiTheme="minorHAnsi" w:cstheme="minorHAnsi"/>
          <w:b/>
        </w:rPr>
        <w:t>rapidement et sereinement en situation d’éprouver des émotions esthétiques, de les partager</w:t>
      </w:r>
      <w:r w:rsidRPr="00D8007D">
        <w:rPr>
          <w:rFonts w:asciiTheme="minorHAnsi" w:hAnsiTheme="minorHAnsi" w:cstheme="minorHAnsi"/>
        </w:rPr>
        <w:t>, et de construire sur celles-ci de nouvelles expériences positives, structurantes et indispensables aux futurs apprentissages</w:t>
      </w:r>
      <w:r w:rsidR="002C05E2">
        <w:rPr>
          <w:rFonts w:asciiTheme="minorHAnsi" w:hAnsiTheme="minorHAnsi" w:cstheme="minorHAnsi"/>
        </w:rPr>
        <w:t> ;</w:t>
      </w:r>
    </w:p>
    <w:p w14:paraId="54A4E33E" w14:textId="77777777" w:rsidR="002C05E2" w:rsidRPr="00D8007D" w:rsidRDefault="002C05E2" w:rsidP="00D8007D">
      <w:pPr>
        <w:pStyle w:val="Paragraphedeliste"/>
        <w:numPr>
          <w:ilvl w:val="0"/>
          <w:numId w:val="20"/>
        </w:numPr>
        <w:spacing w:line="264" w:lineRule="auto"/>
        <w:ind w:hanging="357"/>
        <w:jc w:val="both"/>
        <w:rPr>
          <w:rFonts w:asciiTheme="minorHAnsi" w:hAnsiTheme="minorHAnsi" w:cstheme="minorHAnsi"/>
        </w:rPr>
      </w:pPr>
      <w:r>
        <w:rPr>
          <w:rFonts w:asciiTheme="minorHAnsi" w:hAnsiTheme="minorHAnsi" w:cstheme="minorHAnsi"/>
        </w:rPr>
        <w:t>outiller les classes des savoir-faire, des repères, des méthodes</w:t>
      </w:r>
      <w:r w:rsidR="008A3B1A">
        <w:rPr>
          <w:rFonts w:asciiTheme="minorHAnsi" w:hAnsiTheme="minorHAnsi" w:cstheme="minorHAnsi"/>
        </w:rPr>
        <w:t xml:space="preserve">, de l’autonomie </w:t>
      </w:r>
      <w:r>
        <w:rPr>
          <w:rFonts w:asciiTheme="minorHAnsi" w:hAnsiTheme="minorHAnsi" w:cstheme="minorHAnsi"/>
        </w:rPr>
        <w:t xml:space="preserve">leur </w:t>
      </w:r>
      <w:r w:rsidRPr="008A3B1A">
        <w:rPr>
          <w:rFonts w:asciiTheme="minorHAnsi" w:hAnsiTheme="minorHAnsi" w:cstheme="minorHAnsi"/>
          <w:b/>
        </w:rPr>
        <w:t xml:space="preserve">permettant </w:t>
      </w:r>
      <w:r w:rsidR="008A3B1A" w:rsidRPr="008A3B1A">
        <w:rPr>
          <w:rFonts w:asciiTheme="minorHAnsi" w:hAnsiTheme="minorHAnsi" w:cstheme="minorHAnsi"/>
          <w:b/>
        </w:rPr>
        <w:t>de s’adapter à la possibilité de l’enseignement à distance</w:t>
      </w:r>
      <w:r w:rsidR="008A3B1A">
        <w:rPr>
          <w:rFonts w:asciiTheme="minorHAnsi" w:hAnsiTheme="minorHAnsi" w:cstheme="minorHAnsi"/>
        </w:rPr>
        <w:t xml:space="preserve"> dans la spécificité des EA.</w:t>
      </w:r>
    </w:p>
    <w:p w14:paraId="54AE9225" w14:textId="77777777" w:rsidR="007C407F" w:rsidRPr="00F5359B" w:rsidRDefault="007C407F" w:rsidP="00EE3CBB">
      <w:pPr>
        <w:jc w:val="both"/>
        <w:rPr>
          <w:rFonts w:asciiTheme="minorHAnsi" w:hAnsiTheme="minorHAnsi" w:cstheme="minorHAnsi"/>
          <w:sz w:val="10"/>
          <w:szCs w:val="10"/>
          <w:lang w:val="fr"/>
        </w:rPr>
      </w:pPr>
    </w:p>
    <w:p w14:paraId="4829805D" w14:textId="77777777" w:rsidR="00F5359B" w:rsidRPr="00F5359B" w:rsidRDefault="00F5359B" w:rsidP="00E933C2">
      <w:pPr>
        <w:spacing w:line="276" w:lineRule="auto"/>
        <w:jc w:val="both"/>
        <w:rPr>
          <w:rFonts w:asciiTheme="minorHAnsi" w:hAnsiTheme="minorHAnsi" w:cstheme="minorHAnsi"/>
          <w:b/>
          <w:sz w:val="23"/>
          <w:szCs w:val="23"/>
          <w:lang w:val="fr"/>
        </w:rPr>
      </w:pPr>
      <w:r w:rsidRPr="00F5359B">
        <w:rPr>
          <w:rFonts w:asciiTheme="minorHAnsi" w:hAnsiTheme="minorHAnsi" w:cstheme="minorHAnsi"/>
          <w:b/>
          <w:sz w:val="23"/>
          <w:szCs w:val="23"/>
          <w:lang w:val="fr"/>
        </w:rPr>
        <w:t>Question de l’évaluation au moment de la rentrée</w:t>
      </w:r>
    </w:p>
    <w:p w14:paraId="7B2E5157" w14:textId="79E779D6" w:rsidR="00F5359B" w:rsidRPr="00E933C2" w:rsidRDefault="00AF2499" w:rsidP="00E933C2">
      <w:pPr>
        <w:spacing w:line="264" w:lineRule="auto"/>
        <w:jc w:val="both"/>
        <w:rPr>
          <w:rFonts w:asciiTheme="minorHAnsi" w:hAnsiTheme="minorHAnsi" w:cstheme="minorHAnsi"/>
          <w:sz w:val="22"/>
          <w:szCs w:val="22"/>
          <w:lang w:val="fr"/>
        </w:rPr>
      </w:pPr>
      <w:r>
        <w:rPr>
          <w:rFonts w:asciiTheme="minorHAnsi" w:hAnsiTheme="minorHAnsi" w:cstheme="minorHAnsi"/>
          <w:sz w:val="22"/>
          <w:szCs w:val="22"/>
          <w:lang w:val="fr"/>
        </w:rPr>
        <w:t>L’évaluation des apprentissages devra être</w:t>
      </w:r>
      <w:r w:rsidR="00F5359B" w:rsidRPr="00F5359B">
        <w:rPr>
          <w:rFonts w:asciiTheme="minorHAnsi" w:hAnsiTheme="minorHAnsi" w:cstheme="minorHAnsi"/>
          <w:sz w:val="22"/>
          <w:szCs w:val="22"/>
          <w:lang w:val="fr"/>
        </w:rPr>
        <w:t xml:space="preserve"> formative et bienveillante</w:t>
      </w:r>
      <w:r>
        <w:rPr>
          <w:rFonts w:asciiTheme="minorHAnsi" w:hAnsiTheme="minorHAnsi" w:cstheme="minorHAnsi"/>
          <w:sz w:val="22"/>
          <w:szCs w:val="22"/>
          <w:lang w:val="fr"/>
        </w:rPr>
        <w:t xml:space="preserve"> et </w:t>
      </w:r>
      <w:r w:rsidR="00F5359B" w:rsidRPr="00F5359B">
        <w:rPr>
          <w:rFonts w:asciiTheme="minorHAnsi" w:hAnsiTheme="minorHAnsi" w:cstheme="minorHAnsi"/>
          <w:sz w:val="22"/>
          <w:szCs w:val="22"/>
          <w:lang w:val="fr"/>
        </w:rPr>
        <w:t>gagnera</w:t>
      </w:r>
      <w:r w:rsidR="00FC733B">
        <w:rPr>
          <w:rFonts w:asciiTheme="minorHAnsi" w:hAnsiTheme="minorHAnsi" w:cstheme="minorHAnsi"/>
          <w:sz w:val="22"/>
          <w:szCs w:val="22"/>
          <w:lang w:val="fr"/>
        </w:rPr>
        <w:t xml:space="preserve"> </w:t>
      </w:r>
      <w:r w:rsidR="00F5359B" w:rsidRPr="00F5359B">
        <w:rPr>
          <w:rFonts w:asciiTheme="minorHAnsi" w:hAnsiTheme="minorHAnsi" w:cstheme="minorHAnsi"/>
          <w:sz w:val="22"/>
          <w:szCs w:val="22"/>
          <w:lang w:val="fr"/>
        </w:rPr>
        <w:t xml:space="preserve">à </w:t>
      </w:r>
      <w:r w:rsidR="00F5359B">
        <w:rPr>
          <w:rFonts w:asciiTheme="minorHAnsi" w:hAnsiTheme="minorHAnsi" w:cstheme="minorHAnsi"/>
          <w:sz w:val="22"/>
          <w:szCs w:val="22"/>
          <w:lang w:val="fr"/>
        </w:rPr>
        <w:t xml:space="preserve">s’appuyer sur </w:t>
      </w:r>
      <w:r w:rsidR="00F5359B" w:rsidRPr="00F5359B">
        <w:rPr>
          <w:rFonts w:asciiTheme="minorHAnsi" w:hAnsiTheme="minorHAnsi" w:cstheme="minorHAnsi"/>
          <w:sz w:val="22"/>
          <w:szCs w:val="22"/>
          <w:lang w:val="fr"/>
        </w:rPr>
        <w:t xml:space="preserve">l’oral. </w:t>
      </w:r>
      <w:r>
        <w:rPr>
          <w:rFonts w:asciiTheme="minorHAnsi" w:hAnsiTheme="minorHAnsi" w:cstheme="minorHAnsi"/>
          <w:sz w:val="22"/>
          <w:szCs w:val="22"/>
          <w:lang w:val="fr"/>
        </w:rPr>
        <w:t xml:space="preserve">Elle </w:t>
      </w:r>
      <w:r w:rsidR="00FC733B">
        <w:rPr>
          <w:rFonts w:asciiTheme="minorHAnsi" w:hAnsiTheme="minorHAnsi" w:cstheme="minorHAnsi"/>
          <w:sz w:val="22"/>
          <w:szCs w:val="22"/>
          <w:lang w:val="fr"/>
        </w:rPr>
        <w:t>pourra porter</w:t>
      </w:r>
      <w:r>
        <w:rPr>
          <w:rFonts w:asciiTheme="minorHAnsi" w:hAnsiTheme="minorHAnsi" w:cstheme="minorHAnsi"/>
          <w:sz w:val="22"/>
          <w:szCs w:val="22"/>
          <w:lang w:val="fr"/>
        </w:rPr>
        <w:t xml:space="preserve"> avec souplesse sur les c</w:t>
      </w:r>
      <w:r w:rsidR="00F5359B" w:rsidRPr="00F5359B">
        <w:rPr>
          <w:rFonts w:asciiTheme="minorHAnsi" w:hAnsiTheme="minorHAnsi" w:cstheme="minorHAnsi"/>
          <w:sz w:val="22"/>
          <w:szCs w:val="22"/>
          <w:lang w:val="fr"/>
        </w:rPr>
        <w:t xml:space="preserve">ompétences travaillées que chaque enseignant aura plus particulièrement ciblées à partir de son diagnostic de la classe et de la situation des élèves présents. Non prioritaire </w:t>
      </w:r>
      <w:r w:rsidR="00FC733B">
        <w:rPr>
          <w:rFonts w:asciiTheme="minorHAnsi" w:hAnsiTheme="minorHAnsi" w:cstheme="minorHAnsi"/>
          <w:sz w:val="22"/>
          <w:szCs w:val="22"/>
          <w:lang w:val="fr"/>
        </w:rPr>
        <w:t xml:space="preserve">dans les EA </w:t>
      </w:r>
      <w:r w:rsidR="00F5359B" w:rsidRPr="00F5359B">
        <w:rPr>
          <w:rFonts w:asciiTheme="minorHAnsi" w:hAnsiTheme="minorHAnsi" w:cstheme="minorHAnsi"/>
          <w:sz w:val="22"/>
          <w:szCs w:val="22"/>
          <w:lang w:val="fr"/>
        </w:rPr>
        <w:t xml:space="preserve">durant </w:t>
      </w:r>
      <w:r w:rsidR="00F5359B">
        <w:rPr>
          <w:rFonts w:asciiTheme="minorHAnsi" w:hAnsiTheme="minorHAnsi" w:cstheme="minorHAnsi"/>
          <w:sz w:val="22"/>
          <w:szCs w:val="22"/>
          <w:lang w:val="fr"/>
        </w:rPr>
        <w:t>la phase de rentrée scolaire,</w:t>
      </w:r>
      <w:r w:rsidR="00F5359B" w:rsidRPr="00F5359B">
        <w:rPr>
          <w:rFonts w:asciiTheme="minorHAnsi" w:hAnsiTheme="minorHAnsi" w:cstheme="minorHAnsi"/>
          <w:sz w:val="22"/>
          <w:szCs w:val="22"/>
          <w:lang w:val="fr"/>
        </w:rPr>
        <w:t xml:space="preserve"> </w:t>
      </w:r>
      <w:r>
        <w:rPr>
          <w:rFonts w:asciiTheme="minorHAnsi" w:hAnsiTheme="minorHAnsi" w:cstheme="minorHAnsi"/>
          <w:sz w:val="22"/>
          <w:szCs w:val="22"/>
          <w:lang w:val="fr"/>
        </w:rPr>
        <w:t xml:space="preserve">les éventuelles </w:t>
      </w:r>
      <w:r w:rsidR="00F5359B" w:rsidRPr="00F5359B">
        <w:rPr>
          <w:rFonts w:asciiTheme="minorHAnsi" w:hAnsiTheme="minorHAnsi" w:cstheme="minorHAnsi"/>
          <w:sz w:val="22"/>
          <w:szCs w:val="22"/>
          <w:lang w:val="fr"/>
        </w:rPr>
        <w:t>évaluation</w:t>
      </w:r>
      <w:r>
        <w:rPr>
          <w:rFonts w:asciiTheme="minorHAnsi" w:hAnsiTheme="minorHAnsi" w:cstheme="minorHAnsi"/>
          <w:sz w:val="22"/>
          <w:szCs w:val="22"/>
          <w:lang w:val="fr"/>
        </w:rPr>
        <w:t>s</w:t>
      </w:r>
      <w:r w:rsidR="00F5359B" w:rsidRPr="00F5359B">
        <w:rPr>
          <w:rFonts w:asciiTheme="minorHAnsi" w:hAnsiTheme="minorHAnsi" w:cstheme="minorHAnsi"/>
          <w:sz w:val="22"/>
          <w:szCs w:val="22"/>
          <w:lang w:val="fr"/>
        </w:rPr>
        <w:t xml:space="preserve"> sommative</w:t>
      </w:r>
      <w:r>
        <w:rPr>
          <w:rFonts w:asciiTheme="minorHAnsi" w:hAnsiTheme="minorHAnsi" w:cstheme="minorHAnsi"/>
          <w:sz w:val="22"/>
          <w:szCs w:val="22"/>
          <w:lang w:val="fr"/>
        </w:rPr>
        <w:t>s</w:t>
      </w:r>
      <w:r w:rsidR="00F5359B" w:rsidRPr="00F5359B">
        <w:rPr>
          <w:rFonts w:asciiTheme="minorHAnsi" w:hAnsiTheme="minorHAnsi" w:cstheme="minorHAnsi"/>
          <w:sz w:val="22"/>
          <w:szCs w:val="22"/>
          <w:lang w:val="fr"/>
        </w:rPr>
        <w:t xml:space="preserve"> </w:t>
      </w:r>
      <w:r>
        <w:rPr>
          <w:rFonts w:asciiTheme="minorHAnsi" w:hAnsiTheme="minorHAnsi" w:cstheme="minorHAnsi"/>
          <w:sz w:val="22"/>
          <w:szCs w:val="22"/>
          <w:lang w:val="fr"/>
        </w:rPr>
        <w:t>relèveront davantage</w:t>
      </w:r>
      <w:r w:rsidR="00F5359B" w:rsidRPr="00F5359B">
        <w:rPr>
          <w:rFonts w:asciiTheme="minorHAnsi" w:hAnsiTheme="minorHAnsi" w:cstheme="minorHAnsi"/>
          <w:sz w:val="22"/>
          <w:szCs w:val="22"/>
          <w:lang w:val="fr"/>
        </w:rPr>
        <w:t xml:space="preserve"> </w:t>
      </w:r>
      <w:r>
        <w:rPr>
          <w:rFonts w:asciiTheme="minorHAnsi" w:hAnsiTheme="minorHAnsi" w:cstheme="minorHAnsi"/>
          <w:sz w:val="22"/>
          <w:szCs w:val="22"/>
          <w:lang w:val="fr"/>
        </w:rPr>
        <w:t>de</w:t>
      </w:r>
      <w:r w:rsidR="00F5359B" w:rsidRPr="00F5359B">
        <w:rPr>
          <w:rFonts w:asciiTheme="minorHAnsi" w:hAnsiTheme="minorHAnsi" w:cstheme="minorHAnsi"/>
          <w:sz w:val="22"/>
          <w:szCs w:val="22"/>
          <w:lang w:val="fr"/>
        </w:rPr>
        <w:t xml:space="preserve"> bilans</w:t>
      </w:r>
      <w:r>
        <w:rPr>
          <w:rFonts w:asciiTheme="minorHAnsi" w:hAnsiTheme="minorHAnsi" w:cstheme="minorHAnsi"/>
          <w:sz w:val="22"/>
          <w:szCs w:val="22"/>
          <w:lang w:val="fr"/>
        </w:rPr>
        <w:t xml:space="preserve"> visant</w:t>
      </w:r>
      <w:r w:rsidR="00F5359B" w:rsidRPr="00F5359B">
        <w:rPr>
          <w:rFonts w:asciiTheme="minorHAnsi" w:hAnsiTheme="minorHAnsi" w:cstheme="minorHAnsi"/>
          <w:sz w:val="22"/>
          <w:szCs w:val="22"/>
          <w:lang w:val="fr"/>
        </w:rPr>
        <w:t xml:space="preserve"> notamment </w:t>
      </w:r>
      <w:r>
        <w:rPr>
          <w:rFonts w:asciiTheme="minorHAnsi" w:hAnsiTheme="minorHAnsi" w:cstheme="minorHAnsi"/>
          <w:sz w:val="22"/>
          <w:szCs w:val="22"/>
          <w:lang w:val="fr"/>
        </w:rPr>
        <w:t>à apprécier</w:t>
      </w:r>
      <w:r w:rsidRPr="00F5359B">
        <w:rPr>
          <w:rFonts w:asciiTheme="minorHAnsi" w:hAnsiTheme="minorHAnsi" w:cstheme="minorHAnsi"/>
          <w:sz w:val="22"/>
          <w:szCs w:val="22"/>
          <w:lang w:val="fr"/>
        </w:rPr>
        <w:t xml:space="preserve"> </w:t>
      </w:r>
      <w:r w:rsidR="00F5359B" w:rsidRPr="00F5359B">
        <w:rPr>
          <w:rFonts w:asciiTheme="minorHAnsi" w:hAnsiTheme="minorHAnsi" w:cstheme="minorHAnsi"/>
          <w:sz w:val="22"/>
          <w:szCs w:val="22"/>
          <w:lang w:val="fr"/>
        </w:rPr>
        <w:t xml:space="preserve">le niveau de pratique et l’état des acquis culturels des élèves à l’issue de cette année scolaire si particulière. </w:t>
      </w:r>
    </w:p>
    <w:sectPr w:rsidR="00F5359B" w:rsidRPr="00E933C2" w:rsidSect="008A3B1A">
      <w:pgSz w:w="11906" w:h="16838"/>
      <w:pgMar w:top="851" w:right="1021" w:bottom="85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B0685" w14:textId="77777777" w:rsidR="00F82072" w:rsidRDefault="00F82072">
      <w:r>
        <w:separator/>
      </w:r>
    </w:p>
  </w:endnote>
  <w:endnote w:type="continuationSeparator" w:id="0">
    <w:p w14:paraId="610F1754" w14:textId="77777777" w:rsidR="00F82072" w:rsidRDefault="00F8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panose1 w:val="020B0604020202020204"/>
    <w:charset w:val="02"/>
    <w:family w:val="auto"/>
    <w:pitch w:val="default"/>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DejaVu Sans">
    <w:altName w:val="Verdana"/>
    <w:panose1 w:val="020B0604020202020204"/>
    <w:charset w:val="00"/>
    <w:family w:val="auto"/>
    <w:pitch w:val="variable"/>
  </w:font>
  <w:font w:name="Noto Sans Devanagari">
    <w:altName w:val="Calibri"/>
    <w:panose1 w:val="020B0604020202020204"/>
    <w:charset w:val="00"/>
    <w:family w:val="auto"/>
    <w:pitch w:val="variable"/>
  </w:font>
  <w:font w:name="Liberation Sans">
    <w:altName w:val="Arial"/>
    <w:panose1 w:val="020B0604020202020204"/>
    <w:charset w:val="00"/>
    <w:family w:val="swiss"/>
    <w:pitch w:val="variable"/>
  </w:font>
  <w:font w:name="monospace">
    <w:panose1 w:val="020B0604020202020204"/>
    <w:charset w:val="00"/>
    <w:family w:val="auto"/>
    <w:pitch w:val="default"/>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5449A" w14:textId="77777777" w:rsidR="00F82072" w:rsidRDefault="00F82072">
      <w:r>
        <w:rPr>
          <w:color w:val="000000"/>
        </w:rPr>
        <w:separator/>
      </w:r>
    </w:p>
  </w:footnote>
  <w:footnote w:type="continuationSeparator" w:id="0">
    <w:p w14:paraId="172288B5" w14:textId="77777777" w:rsidR="00F82072" w:rsidRDefault="00F82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52E5"/>
    <w:multiLevelType w:val="multilevel"/>
    <w:tmpl w:val="C50AC3B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7B4221A"/>
    <w:multiLevelType w:val="hybridMultilevel"/>
    <w:tmpl w:val="A0C2BE6E"/>
    <w:lvl w:ilvl="0" w:tplc="D4F8E7D6">
      <w:start w:val="1"/>
      <w:numFmt w:val="bullet"/>
      <w:lvlText w:val="-"/>
      <w:lvlJc w:val="left"/>
      <w:pPr>
        <w:ind w:left="360" w:hanging="360"/>
      </w:pPr>
      <w:rPr>
        <w:rFonts w:ascii="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16918DD"/>
    <w:multiLevelType w:val="hybridMultilevel"/>
    <w:tmpl w:val="185274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8DD081C"/>
    <w:multiLevelType w:val="hybridMultilevel"/>
    <w:tmpl w:val="A7445A10"/>
    <w:lvl w:ilvl="0" w:tplc="2592DD5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AE204CE"/>
    <w:multiLevelType w:val="hybridMultilevel"/>
    <w:tmpl w:val="B88EB470"/>
    <w:lvl w:ilvl="0" w:tplc="2954CB4C">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C396B9E"/>
    <w:multiLevelType w:val="multilevel"/>
    <w:tmpl w:val="BDECB1E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26B36D2A"/>
    <w:multiLevelType w:val="multilevel"/>
    <w:tmpl w:val="870E854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34C40B3F"/>
    <w:multiLevelType w:val="hybridMultilevel"/>
    <w:tmpl w:val="B970875C"/>
    <w:lvl w:ilvl="0" w:tplc="2954CB4C">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7672106"/>
    <w:multiLevelType w:val="hybridMultilevel"/>
    <w:tmpl w:val="3A7ACD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D087FE1"/>
    <w:multiLevelType w:val="hybridMultilevel"/>
    <w:tmpl w:val="BCBE733C"/>
    <w:lvl w:ilvl="0" w:tplc="2954CB4C">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6AD0271"/>
    <w:multiLevelType w:val="hybridMultilevel"/>
    <w:tmpl w:val="89C49D86"/>
    <w:lvl w:ilvl="0" w:tplc="2954CB4C">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6E562D6"/>
    <w:multiLevelType w:val="hybridMultilevel"/>
    <w:tmpl w:val="C8E8E9F8"/>
    <w:lvl w:ilvl="0" w:tplc="FE349854">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9305973"/>
    <w:multiLevelType w:val="hybridMultilevel"/>
    <w:tmpl w:val="1F5C88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DD91F37"/>
    <w:multiLevelType w:val="hybridMultilevel"/>
    <w:tmpl w:val="796A5C26"/>
    <w:lvl w:ilvl="0" w:tplc="FE349854">
      <w:start w:val="2"/>
      <w:numFmt w:val="bullet"/>
      <w:lvlText w:val="-"/>
      <w:lvlJc w:val="left"/>
      <w:pPr>
        <w:ind w:left="717" w:hanging="360"/>
      </w:pPr>
      <w:rPr>
        <w:rFonts w:ascii="Arial" w:eastAsia="Times New Roman"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15:restartNumberingAfterBreak="0">
    <w:nsid w:val="62220A84"/>
    <w:multiLevelType w:val="hybridMultilevel"/>
    <w:tmpl w:val="570E3B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7CB3600"/>
    <w:multiLevelType w:val="hybridMultilevel"/>
    <w:tmpl w:val="DE867A86"/>
    <w:lvl w:ilvl="0" w:tplc="FE349854">
      <w:start w:val="2"/>
      <w:numFmt w:val="bullet"/>
      <w:lvlText w:val="-"/>
      <w:lvlJc w:val="left"/>
      <w:pPr>
        <w:ind w:left="717" w:hanging="360"/>
      </w:pPr>
      <w:rPr>
        <w:rFonts w:ascii="Arial" w:eastAsia="Times New Roman"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68710E56"/>
    <w:multiLevelType w:val="multilevel"/>
    <w:tmpl w:val="60C6053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699534E3"/>
    <w:multiLevelType w:val="hybridMultilevel"/>
    <w:tmpl w:val="37C84718"/>
    <w:lvl w:ilvl="0" w:tplc="FE349854">
      <w:start w:val="2"/>
      <w:numFmt w:val="bullet"/>
      <w:lvlText w:val="-"/>
      <w:lvlJc w:val="left"/>
      <w:pPr>
        <w:ind w:left="717" w:hanging="360"/>
      </w:pPr>
      <w:rPr>
        <w:rFonts w:ascii="Arial" w:eastAsia="Times New Roman"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8" w15:restartNumberingAfterBreak="0">
    <w:nsid w:val="793F2BDA"/>
    <w:multiLevelType w:val="multilevel"/>
    <w:tmpl w:val="03DA04D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15:restartNumberingAfterBreak="0">
    <w:nsid w:val="7D0B6987"/>
    <w:multiLevelType w:val="hybridMultilevel"/>
    <w:tmpl w:val="63820888"/>
    <w:lvl w:ilvl="0" w:tplc="2954CB4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6"/>
  </w:num>
  <w:num w:numId="4">
    <w:abstractNumId w:val="16"/>
  </w:num>
  <w:num w:numId="5">
    <w:abstractNumId w:val="5"/>
  </w:num>
  <w:num w:numId="6">
    <w:abstractNumId w:val="3"/>
  </w:num>
  <w:num w:numId="7">
    <w:abstractNumId w:val="1"/>
  </w:num>
  <w:num w:numId="8">
    <w:abstractNumId w:val="4"/>
  </w:num>
  <w:num w:numId="9">
    <w:abstractNumId w:val="19"/>
  </w:num>
  <w:num w:numId="10">
    <w:abstractNumId w:val="9"/>
  </w:num>
  <w:num w:numId="11">
    <w:abstractNumId w:val="7"/>
  </w:num>
  <w:num w:numId="12">
    <w:abstractNumId w:val="10"/>
  </w:num>
  <w:num w:numId="13">
    <w:abstractNumId w:val="11"/>
  </w:num>
  <w:num w:numId="14">
    <w:abstractNumId w:val="12"/>
  </w:num>
  <w:num w:numId="15">
    <w:abstractNumId w:val="2"/>
  </w:num>
  <w:num w:numId="16">
    <w:abstractNumId w:val="13"/>
  </w:num>
  <w:num w:numId="17">
    <w:abstractNumId w:val="14"/>
  </w:num>
  <w:num w:numId="18">
    <w:abstractNumId w:val="17"/>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64"/>
    <w:rsid w:val="00073441"/>
    <w:rsid w:val="00076ADB"/>
    <w:rsid w:val="000F3CB0"/>
    <w:rsid w:val="001B4262"/>
    <w:rsid w:val="002439D9"/>
    <w:rsid w:val="002A79FC"/>
    <w:rsid w:val="002C05E2"/>
    <w:rsid w:val="002D135E"/>
    <w:rsid w:val="00304DAB"/>
    <w:rsid w:val="0036325C"/>
    <w:rsid w:val="00367BCE"/>
    <w:rsid w:val="00390CBD"/>
    <w:rsid w:val="003B30A6"/>
    <w:rsid w:val="00414876"/>
    <w:rsid w:val="004740B6"/>
    <w:rsid w:val="0059225E"/>
    <w:rsid w:val="00595B5F"/>
    <w:rsid w:val="005F70A0"/>
    <w:rsid w:val="00611B3E"/>
    <w:rsid w:val="00625DEE"/>
    <w:rsid w:val="00641CFC"/>
    <w:rsid w:val="00655BEC"/>
    <w:rsid w:val="006E08A2"/>
    <w:rsid w:val="00724A1E"/>
    <w:rsid w:val="007656F5"/>
    <w:rsid w:val="007B499B"/>
    <w:rsid w:val="007C3930"/>
    <w:rsid w:val="007C407F"/>
    <w:rsid w:val="008240B8"/>
    <w:rsid w:val="00864E41"/>
    <w:rsid w:val="008936F8"/>
    <w:rsid w:val="008A3B1A"/>
    <w:rsid w:val="00961073"/>
    <w:rsid w:val="009D25C1"/>
    <w:rsid w:val="009D5B2C"/>
    <w:rsid w:val="009F00F1"/>
    <w:rsid w:val="00A114E5"/>
    <w:rsid w:val="00AC237A"/>
    <w:rsid w:val="00AD04C0"/>
    <w:rsid w:val="00AF2499"/>
    <w:rsid w:val="00B03EFD"/>
    <w:rsid w:val="00C254DA"/>
    <w:rsid w:val="00CE27AD"/>
    <w:rsid w:val="00CE2DD1"/>
    <w:rsid w:val="00D13A02"/>
    <w:rsid w:val="00D43DB8"/>
    <w:rsid w:val="00D71881"/>
    <w:rsid w:val="00D8007D"/>
    <w:rsid w:val="00DF52F9"/>
    <w:rsid w:val="00E34932"/>
    <w:rsid w:val="00E8781D"/>
    <w:rsid w:val="00E87ADD"/>
    <w:rsid w:val="00E933C2"/>
    <w:rsid w:val="00EB2864"/>
    <w:rsid w:val="00ED1928"/>
    <w:rsid w:val="00EE3CBB"/>
    <w:rsid w:val="00F12A60"/>
    <w:rsid w:val="00F5359B"/>
    <w:rsid w:val="00F82072"/>
    <w:rsid w:val="00FA123C"/>
    <w:rsid w:val="00FC733B"/>
    <w:rsid w:val="00FD07FC"/>
    <w:rsid w:val="00FE4025"/>
    <w:rsid w:val="00FE5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B911"/>
  <w15:docId w15:val="{CB50E0C4-0621-C045-815C-1B7041F1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Noto Sans Devanagari"/>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Heading"/>
    <w:next w:val="Textbody"/>
    <w:uiPriority w:val="9"/>
    <w:qFormat/>
    <w:pPr>
      <w:spacing w:line="288" w:lineRule="auto"/>
      <w:outlineLvl w:val="0"/>
    </w:pPr>
    <w:rPr>
      <w:rFonts w:ascii="Liberation Serif" w:hAnsi="Liberation Serif"/>
      <w:b/>
      <w:bCs/>
      <w:sz w:val="48"/>
      <w:szCs w:val="48"/>
    </w:rPr>
  </w:style>
  <w:style w:type="paragraph" w:styleId="Titre2">
    <w:name w:val="heading 2"/>
    <w:basedOn w:val="Heading"/>
    <w:next w:val="Textbody"/>
    <w:uiPriority w:val="9"/>
    <w:semiHidden/>
    <w:unhideWhenUsed/>
    <w:qFormat/>
    <w:pPr>
      <w:spacing w:before="200" w:line="288" w:lineRule="auto"/>
      <w:outlineLvl w:val="1"/>
    </w:pPr>
    <w:rPr>
      <w:rFonts w:ascii="Liberation Serif" w:hAnsi="Liberation Serif"/>
      <w:b/>
      <w:bCs/>
      <w:sz w:val="36"/>
      <w:szCs w:val="36"/>
    </w:rPr>
  </w:style>
  <w:style w:type="paragraph" w:styleId="Titre3">
    <w:name w:val="heading 3"/>
    <w:basedOn w:val="Heading"/>
    <w:next w:val="Textbody"/>
    <w:uiPriority w:val="9"/>
    <w:semiHidden/>
    <w:unhideWhenUsed/>
    <w:qFormat/>
    <w:pPr>
      <w:spacing w:before="140" w:line="288" w:lineRule="auto"/>
      <w:outlineLvl w:val="2"/>
    </w:pPr>
    <w:rPr>
      <w:rFonts w:ascii="Liberation Serif" w:hAnsi="Liberation Serif"/>
      <w:b/>
      <w:bCs/>
    </w:rPr>
  </w:style>
  <w:style w:type="paragraph" w:styleId="Titre4">
    <w:name w:val="heading 4"/>
    <w:basedOn w:val="Heading"/>
    <w:next w:val="Textbody"/>
    <w:uiPriority w:val="9"/>
    <w:semiHidden/>
    <w:unhideWhenUsed/>
    <w:qFormat/>
    <w:pPr>
      <w:spacing w:before="120" w:line="288" w:lineRule="auto"/>
      <w:outlineLvl w:val="3"/>
    </w:pPr>
    <w:rPr>
      <w:rFonts w:ascii="Liberation Serif" w:hAnsi="Liberation Serif"/>
      <w:b/>
      <w:bCs/>
      <w:sz w:val="24"/>
      <w:szCs w:val="24"/>
    </w:rPr>
  </w:style>
  <w:style w:type="paragraph" w:styleId="Titre5">
    <w:name w:val="heading 5"/>
    <w:basedOn w:val="Heading"/>
    <w:next w:val="Textbody"/>
    <w:uiPriority w:val="9"/>
    <w:semiHidden/>
    <w:unhideWhenUsed/>
    <w:qFormat/>
    <w:pPr>
      <w:spacing w:before="120" w:after="60" w:line="288" w:lineRule="auto"/>
      <w:outlineLvl w:val="4"/>
    </w:pPr>
    <w:rPr>
      <w:rFonts w:ascii="Liberation Serif" w:hAnsi="Liberation Serif"/>
      <w:b/>
      <w:bCs/>
      <w:sz w:val="20"/>
      <w:szCs w:val="20"/>
    </w:rPr>
  </w:style>
  <w:style w:type="paragraph" w:styleId="Titre6">
    <w:name w:val="heading 6"/>
    <w:basedOn w:val="Heading"/>
    <w:next w:val="Textbody"/>
    <w:uiPriority w:val="9"/>
    <w:semiHidden/>
    <w:unhideWhenUsed/>
    <w:qFormat/>
    <w:pPr>
      <w:spacing w:before="60" w:after="60" w:line="288" w:lineRule="auto"/>
      <w:outlineLvl w:val="5"/>
    </w:pPr>
    <w:rPr>
      <w:rFonts w:ascii="Liberation Serif" w:hAnsi="Liberation Serif"/>
      <w:b/>
      <w:bCs/>
      <w:sz w:val="14"/>
      <w:szCs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ourceText">
    <w:name w:val="Source Text"/>
    <w:rPr>
      <w:rFonts w:ascii="monospace" w:eastAsia="monospace" w:hAnsi="monospace" w:cs="monospac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paragraph" w:styleId="Sansinterligne">
    <w:name w:val="No Spacing"/>
    <w:uiPriority w:val="1"/>
    <w:qFormat/>
    <w:rsid w:val="00D43DB8"/>
    <w:pPr>
      <w:suppressAutoHyphens/>
    </w:pPr>
    <w:rPr>
      <w:rFonts w:cs="Mangal"/>
      <w:szCs w:val="21"/>
    </w:rPr>
  </w:style>
  <w:style w:type="table" w:styleId="Grilledutableau">
    <w:name w:val="Table Grid"/>
    <w:basedOn w:val="TableauNormal"/>
    <w:uiPriority w:val="39"/>
    <w:rsid w:val="00893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C407F"/>
    <w:pPr>
      <w:widowControl/>
      <w:suppressAutoHyphens w:val="0"/>
      <w:autoSpaceDN/>
      <w:spacing w:line="276" w:lineRule="auto"/>
      <w:ind w:left="720"/>
      <w:contextualSpacing/>
      <w:textAlignment w:val="auto"/>
    </w:pPr>
    <w:rPr>
      <w:rFonts w:ascii="Arial" w:eastAsia="Arial" w:hAnsi="Arial" w:cs="Arial"/>
      <w:kern w:val="0"/>
      <w:sz w:val="22"/>
      <w:szCs w:val="22"/>
      <w:lang w:val="fr" w:eastAsia="fr-FR" w:bidi="ar-SA"/>
    </w:rPr>
  </w:style>
  <w:style w:type="character" w:styleId="Marquedecommentaire">
    <w:name w:val="annotation reference"/>
    <w:basedOn w:val="Policepardfaut"/>
    <w:uiPriority w:val="99"/>
    <w:semiHidden/>
    <w:unhideWhenUsed/>
    <w:rsid w:val="00FE5D2E"/>
    <w:rPr>
      <w:sz w:val="16"/>
      <w:szCs w:val="16"/>
    </w:rPr>
  </w:style>
  <w:style w:type="paragraph" w:styleId="Commentaire">
    <w:name w:val="annotation text"/>
    <w:basedOn w:val="Normal"/>
    <w:link w:val="CommentaireCar"/>
    <w:uiPriority w:val="99"/>
    <w:semiHidden/>
    <w:unhideWhenUsed/>
    <w:rsid w:val="00FE5D2E"/>
    <w:rPr>
      <w:rFonts w:cs="Mangal"/>
      <w:sz w:val="20"/>
      <w:szCs w:val="18"/>
    </w:rPr>
  </w:style>
  <w:style w:type="character" w:customStyle="1" w:styleId="CommentaireCar">
    <w:name w:val="Commentaire Car"/>
    <w:basedOn w:val="Policepardfaut"/>
    <w:link w:val="Commentaire"/>
    <w:uiPriority w:val="99"/>
    <w:semiHidden/>
    <w:rsid w:val="00FE5D2E"/>
    <w:rPr>
      <w:rFonts w:cs="Mangal"/>
      <w:sz w:val="20"/>
      <w:szCs w:val="18"/>
    </w:rPr>
  </w:style>
  <w:style w:type="paragraph" w:styleId="Objetducommentaire">
    <w:name w:val="annotation subject"/>
    <w:basedOn w:val="Commentaire"/>
    <w:next w:val="Commentaire"/>
    <w:link w:val="ObjetducommentaireCar"/>
    <w:uiPriority w:val="99"/>
    <w:semiHidden/>
    <w:unhideWhenUsed/>
    <w:rsid w:val="00FE5D2E"/>
    <w:rPr>
      <w:b/>
      <w:bCs/>
    </w:rPr>
  </w:style>
  <w:style w:type="character" w:customStyle="1" w:styleId="ObjetducommentaireCar">
    <w:name w:val="Objet du commentaire Car"/>
    <w:basedOn w:val="CommentaireCar"/>
    <w:link w:val="Objetducommentaire"/>
    <w:uiPriority w:val="99"/>
    <w:semiHidden/>
    <w:rsid w:val="00FE5D2E"/>
    <w:rPr>
      <w:rFonts w:cs="Mangal"/>
      <w:b/>
      <w:bCs/>
      <w:sz w:val="20"/>
      <w:szCs w:val="18"/>
    </w:rPr>
  </w:style>
  <w:style w:type="paragraph" w:styleId="Textedebulles">
    <w:name w:val="Balloon Text"/>
    <w:basedOn w:val="Normal"/>
    <w:link w:val="TextedebullesCar"/>
    <w:uiPriority w:val="99"/>
    <w:semiHidden/>
    <w:unhideWhenUsed/>
    <w:rsid w:val="00FE5D2E"/>
    <w:rPr>
      <w:rFonts w:ascii="Tahoma" w:hAnsi="Tahoma" w:cs="Mangal"/>
      <w:sz w:val="16"/>
      <w:szCs w:val="14"/>
    </w:rPr>
  </w:style>
  <w:style w:type="character" w:customStyle="1" w:styleId="TextedebullesCar">
    <w:name w:val="Texte de bulles Car"/>
    <w:basedOn w:val="Policepardfaut"/>
    <w:link w:val="Textedebulles"/>
    <w:uiPriority w:val="99"/>
    <w:semiHidden/>
    <w:rsid w:val="00FE5D2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1359</Words>
  <Characters>7475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covid-19-reprise-ea-c3-et-c4-qc3jm744</vt:lpstr>
    </vt:vector>
  </TitlesOfParts>
  <Company>Ministere de l'Education Nationale</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covid-19-reprise-ea-c3-et-c4-qc3jm744</dc:title>
  <dc:creator>Etherpad</dc:creator>
  <cp:lastModifiedBy>Microsoft Office User</cp:lastModifiedBy>
  <cp:revision>2</cp:revision>
  <dcterms:created xsi:type="dcterms:W3CDTF">2020-08-26T06:06:00Z</dcterms:created>
  <dcterms:modified xsi:type="dcterms:W3CDTF">2020-08-26T06:06:00Z</dcterms:modified>
</cp:coreProperties>
</file>